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FC197" w14:textId="77777777" w:rsidR="00EE43B1" w:rsidRPr="00601ED3" w:rsidRDefault="6B055E5C" w:rsidP="00354023">
      <w:pPr>
        <w:spacing w:before="120" w:after="120" w:line="240" w:lineRule="auto"/>
        <w:jc w:val="center"/>
        <w:rPr>
          <w:rFonts w:ascii="Lexend Deca" w:hAnsi="Lexend Deca"/>
          <w:b/>
          <w:bCs/>
          <w:sz w:val="24"/>
          <w:szCs w:val="24"/>
        </w:rPr>
      </w:pPr>
      <w:bookmarkStart w:id="0" w:name="_Hlk95460359"/>
      <w:r w:rsidRPr="00601ED3">
        <w:rPr>
          <w:rFonts w:ascii="Lexend Deca" w:hAnsi="Lexend Deca"/>
          <w:b/>
          <w:bCs/>
          <w:sz w:val="24"/>
          <w:szCs w:val="24"/>
        </w:rPr>
        <w:t xml:space="preserve">TUTORIAL TO ATTEND ONLINE ANNUAL GENERAL MEETING OF </w:t>
      </w:r>
    </w:p>
    <w:p w14:paraId="5D874BF1" w14:textId="008BAA44" w:rsidR="00354023" w:rsidRPr="00601ED3" w:rsidRDefault="6B055E5C" w:rsidP="00354023">
      <w:pPr>
        <w:spacing w:before="120" w:after="120" w:line="240" w:lineRule="auto"/>
        <w:jc w:val="center"/>
        <w:rPr>
          <w:rFonts w:ascii="Lexend Deca" w:hAnsi="Lexend Deca"/>
          <w:b/>
          <w:bCs/>
          <w:sz w:val="24"/>
          <w:szCs w:val="24"/>
        </w:rPr>
      </w:pPr>
      <w:r w:rsidRPr="00601ED3">
        <w:rPr>
          <w:rFonts w:ascii="Lexend Deca" w:hAnsi="Lexend Deca"/>
          <w:b/>
          <w:bCs/>
          <w:sz w:val="24"/>
          <w:szCs w:val="24"/>
        </w:rPr>
        <w:t xml:space="preserve">SHAREHOLDERS </w:t>
      </w:r>
      <w:r w:rsidR="004951AD" w:rsidRPr="00601ED3">
        <w:rPr>
          <w:rFonts w:ascii="Lexend Deca" w:hAnsi="Lexend Deca"/>
          <w:b/>
          <w:bCs/>
          <w:sz w:val="24"/>
          <w:szCs w:val="24"/>
        </w:rPr>
        <w:t xml:space="preserve">FOR FISCAL YEAR </w:t>
      </w:r>
      <w:r w:rsidR="004B46DD">
        <w:rPr>
          <w:rFonts w:ascii="Lexend Deca" w:hAnsi="Lexend Deca"/>
          <w:b/>
          <w:bCs/>
          <w:sz w:val="24"/>
          <w:szCs w:val="24"/>
        </w:rPr>
        <w:t>2026</w:t>
      </w:r>
    </w:p>
    <w:p w14:paraId="3D6A2653" w14:textId="77777777" w:rsidR="003D6CAF" w:rsidRPr="00601ED3" w:rsidRDefault="003D6CAF" w:rsidP="00354023">
      <w:pPr>
        <w:spacing w:before="120" w:after="120" w:line="240" w:lineRule="auto"/>
        <w:jc w:val="center"/>
        <w:rPr>
          <w:rFonts w:ascii="Lexend Deca" w:hAnsi="Lexend Deca"/>
          <w:b/>
          <w:bCs/>
          <w:sz w:val="24"/>
          <w:szCs w:val="24"/>
        </w:rPr>
      </w:pPr>
    </w:p>
    <w:sdt>
      <w:sdtPr>
        <w:rPr>
          <w:rFonts w:ascii="Lexend Deca" w:eastAsiaTheme="minorHAnsi" w:hAnsi="Lexend Deca" w:cstheme="minorBidi"/>
          <w:color w:val="auto"/>
          <w:sz w:val="26"/>
          <w:szCs w:val="22"/>
        </w:rPr>
        <w:id w:val="-251119579"/>
        <w:docPartObj>
          <w:docPartGallery w:val="Table of Contents"/>
          <w:docPartUnique/>
        </w:docPartObj>
      </w:sdtPr>
      <w:sdtEndPr>
        <w:rPr>
          <w:b/>
          <w:bCs/>
          <w:noProof/>
        </w:rPr>
      </w:sdtEndPr>
      <w:sdtContent>
        <w:p w14:paraId="09DBB88C" w14:textId="3113F723" w:rsidR="001D4A78" w:rsidRPr="00601ED3" w:rsidRDefault="001D4A78" w:rsidP="001D4A78">
          <w:pPr>
            <w:pStyle w:val="TOCHeading"/>
            <w:jc w:val="center"/>
            <w:rPr>
              <w:rFonts w:ascii="Lexend Deca" w:hAnsi="Lexend Deca" w:cs="Times New Roman"/>
              <w:b/>
              <w:color w:val="auto"/>
              <w:sz w:val="26"/>
              <w:szCs w:val="26"/>
            </w:rPr>
          </w:pPr>
          <w:r w:rsidRPr="00601ED3">
            <w:rPr>
              <w:rFonts w:ascii="Lexend Deca" w:hAnsi="Lexend Deca" w:cs="Times New Roman"/>
              <w:b/>
              <w:color w:val="auto"/>
              <w:sz w:val="26"/>
              <w:szCs w:val="26"/>
            </w:rPr>
            <w:t>CONTENTS</w:t>
          </w:r>
        </w:p>
        <w:p w14:paraId="5BCF4442" w14:textId="7B70B9D7" w:rsidR="00FD18CA" w:rsidRPr="00601ED3" w:rsidRDefault="001D4A78">
          <w:pPr>
            <w:pStyle w:val="TOC1"/>
            <w:tabs>
              <w:tab w:val="left" w:pos="440"/>
              <w:tab w:val="right" w:leader="dot" w:pos="9064"/>
            </w:tabs>
            <w:rPr>
              <w:rFonts w:ascii="Lexend Deca" w:eastAsiaTheme="minorEastAsia" w:hAnsi="Lexend Deca"/>
              <w:noProof/>
              <w:kern w:val="2"/>
              <w:sz w:val="24"/>
              <w:szCs w:val="24"/>
              <w:lang w:val="vi-VN" w:eastAsia="vi-VN"/>
              <w14:ligatures w14:val="standardContextual"/>
            </w:rPr>
          </w:pPr>
          <w:r w:rsidRPr="00601ED3">
            <w:rPr>
              <w:rFonts w:ascii="Lexend Deca" w:hAnsi="Lexend Deca"/>
            </w:rPr>
            <w:fldChar w:fldCharType="begin"/>
          </w:r>
          <w:r w:rsidRPr="00601ED3">
            <w:rPr>
              <w:rFonts w:ascii="Lexend Deca" w:hAnsi="Lexend Deca"/>
            </w:rPr>
            <w:instrText xml:space="preserve"> TOC \o "1-3" \h \z \u </w:instrText>
          </w:r>
          <w:r w:rsidRPr="00601ED3">
            <w:rPr>
              <w:rFonts w:ascii="Lexend Deca" w:hAnsi="Lexend Deca"/>
            </w:rPr>
            <w:fldChar w:fldCharType="separate"/>
          </w:r>
          <w:hyperlink w:anchor="_Toc146537864" w:history="1">
            <w:r w:rsidR="00FD18CA" w:rsidRPr="00601ED3">
              <w:rPr>
                <w:rStyle w:val="Hyperlink"/>
                <w:rFonts w:ascii="Lexend Deca" w:hAnsi="Lexend Deca"/>
                <w:b/>
                <w:bCs/>
                <w:noProof/>
                <w:color w:val="auto"/>
                <w:sz w:val="24"/>
                <w:szCs w:val="24"/>
              </w:rPr>
              <w:t>1.</w:t>
            </w:r>
            <w:r w:rsidR="00FD18CA" w:rsidRPr="00601ED3">
              <w:rPr>
                <w:rFonts w:ascii="Lexend Deca" w:eastAsiaTheme="minorEastAsia" w:hAnsi="Lexend Deca"/>
                <w:noProof/>
                <w:kern w:val="2"/>
                <w:sz w:val="24"/>
                <w:szCs w:val="24"/>
                <w:lang w:val="vi-VN" w:eastAsia="vi-VN"/>
                <w14:ligatures w14:val="standardContextual"/>
              </w:rPr>
              <w:tab/>
            </w:r>
            <w:r w:rsidR="00FD18CA" w:rsidRPr="00601ED3">
              <w:rPr>
                <w:rStyle w:val="Hyperlink"/>
                <w:rFonts w:ascii="Lexend Deca" w:hAnsi="Lexend Deca"/>
                <w:b/>
                <w:bCs/>
                <w:noProof/>
                <w:color w:val="auto"/>
                <w:sz w:val="24"/>
                <w:szCs w:val="24"/>
              </w:rPr>
              <w:t>Choose language</w:t>
            </w:r>
            <w:r w:rsidR="00FD18CA" w:rsidRPr="00601ED3">
              <w:rPr>
                <w:rFonts w:ascii="Lexend Deca" w:hAnsi="Lexend Deca"/>
                <w:noProof/>
                <w:webHidden/>
                <w:sz w:val="24"/>
                <w:szCs w:val="24"/>
              </w:rPr>
              <w:tab/>
            </w:r>
            <w:r w:rsidR="00FD18CA" w:rsidRPr="00601ED3">
              <w:rPr>
                <w:rFonts w:ascii="Lexend Deca" w:hAnsi="Lexend Deca"/>
                <w:noProof/>
                <w:webHidden/>
                <w:sz w:val="24"/>
                <w:szCs w:val="24"/>
              </w:rPr>
              <w:fldChar w:fldCharType="begin"/>
            </w:r>
            <w:r w:rsidR="00FD18CA" w:rsidRPr="00601ED3">
              <w:rPr>
                <w:rFonts w:ascii="Lexend Deca" w:hAnsi="Lexend Deca"/>
                <w:noProof/>
                <w:webHidden/>
                <w:sz w:val="24"/>
                <w:szCs w:val="24"/>
              </w:rPr>
              <w:instrText xml:space="preserve"> PAGEREF _Toc146537864 \h </w:instrText>
            </w:r>
            <w:r w:rsidR="00FD18CA" w:rsidRPr="00601ED3">
              <w:rPr>
                <w:rFonts w:ascii="Lexend Deca" w:hAnsi="Lexend Deca"/>
                <w:noProof/>
                <w:webHidden/>
                <w:sz w:val="24"/>
                <w:szCs w:val="24"/>
              </w:rPr>
            </w:r>
            <w:r w:rsidR="00FD18CA" w:rsidRPr="00601ED3">
              <w:rPr>
                <w:rFonts w:ascii="Lexend Deca" w:hAnsi="Lexend Deca"/>
                <w:noProof/>
                <w:webHidden/>
                <w:sz w:val="24"/>
                <w:szCs w:val="24"/>
              </w:rPr>
              <w:fldChar w:fldCharType="separate"/>
            </w:r>
            <w:r w:rsidR="00FD18CA" w:rsidRPr="00601ED3">
              <w:rPr>
                <w:rFonts w:ascii="Lexend Deca" w:hAnsi="Lexend Deca"/>
                <w:noProof/>
                <w:webHidden/>
                <w:sz w:val="24"/>
                <w:szCs w:val="24"/>
              </w:rPr>
              <w:t>2</w:t>
            </w:r>
            <w:r w:rsidR="00FD18CA" w:rsidRPr="00601ED3">
              <w:rPr>
                <w:rFonts w:ascii="Lexend Deca" w:hAnsi="Lexend Deca"/>
                <w:noProof/>
                <w:webHidden/>
                <w:sz w:val="24"/>
                <w:szCs w:val="24"/>
              </w:rPr>
              <w:fldChar w:fldCharType="end"/>
            </w:r>
          </w:hyperlink>
        </w:p>
        <w:p w14:paraId="397A7F3A" w14:textId="37617027" w:rsidR="00FD18CA" w:rsidRPr="00601ED3" w:rsidRDefault="00FD18CA">
          <w:pPr>
            <w:pStyle w:val="TOC1"/>
            <w:tabs>
              <w:tab w:val="left" w:pos="440"/>
              <w:tab w:val="right" w:leader="dot" w:pos="9064"/>
            </w:tabs>
            <w:rPr>
              <w:rFonts w:ascii="Lexend Deca" w:eastAsiaTheme="minorEastAsia" w:hAnsi="Lexend Deca"/>
              <w:noProof/>
              <w:kern w:val="2"/>
              <w:sz w:val="24"/>
              <w:szCs w:val="24"/>
              <w:lang w:val="vi-VN" w:eastAsia="vi-VN"/>
              <w14:ligatures w14:val="standardContextual"/>
            </w:rPr>
          </w:pPr>
          <w:hyperlink w:anchor="_Toc146537865" w:history="1">
            <w:r w:rsidRPr="00601ED3">
              <w:rPr>
                <w:rStyle w:val="Hyperlink"/>
                <w:rFonts w:ascii="Lexend Deca" w:hAnsi="Lexend Deca"/>
                <w:b/>
                <w:bCs/>
                <w:noProof/>
                <w:color w:val="auto"/>
                <w:sz w:val="24"/>
                <w:szCs w:val="24"/>
              </w:rPr>
              <w:t>2.</w:t>
            </w:r>
            <w:r w:rsidRPr="00601ED3">
              <w:rPr>
                <w:rFonts w:ascii="Lexend Deca" w:eastAsiaTheme="minorEastAsia" w:hAnsi="Lexend Deca"/>
                <w:noProof/>
                <w:kern w:val="2"/>
                <w:sz w:val="24"/>
                <w:szCs w:val="24"/>
                <w:lang w:val="vi-VN" w:eastAsia="vi-VN"/>
                <w14:ligatures w14:val="standardContextual"/>
              </w:rPr>
              <w:tab/>
            </w:r>
            <w:r w:rsidRPr="00601ED3">
              <w:rPr>
                <w:rStyle w:val="Hyperlink"/>
                <w:rFonts w:ascii="Lexend Deca" w:hAnsi="Lexend Deca"/>
                <w:b/>
                <w:bCs/>
                <w:noProof/>
                <w:color w:val="auto"/>
                <w:sz w:val="24"/>
                <w:szCs w:val="24"/>
              </w:rPr>
              <w:t xml:space="preserve">Instructions for attending and voting at the fiscal year </w:t>
            </w:r>
            <w:r w:rsidR="004B46DD">
              <w:rPr>
                <w:rStyle w:val="Hyperlink"/>
                <w:rFonts w:ascii="Lexend Deca" w:hAnsi="Lexend Deca"/>
                <w:b/>
                <w:bCs/>
                <w:noProof/>
                <w:color w:val="auto"/>
                <w:sz w:val="24"/>
                <w:szCs w:val="24"/>
              </w:rPr>
              <w:t>2026</w:t>
            </w:r>
            <w:r w:rsidRPr="00601ED3">
              <w:rPr>
                <w:rStyle w:val="Hyperlink"/>
                <w:rFonts w:ascii="Lexend Deca" w:hAnsi="Lexend Deca"/>
                <w:b/>
                <w:bCs/>
                <w:noProof/>
                <w:color w:val="auto"/>
                <w:sz w:val="24"/>
                <w:szCs w:val="24"/>
              </w:rPr>
              <w:t xml:space="preserve"> online AGM of Coteccons Construction Joint Stock Company</w:t>
            </w:r>
            <w:r w:rsidRPr="00601ED3">
              <w:rPr>
                <w:rFonts w:ascii="Lexend Deca" w:hAnsi="Lexend Deca"/>
                <w:noProof/>
                <w:webHidden/>
                <w:sz w:val="24"/>
                <w:szCs w:val="24"/>
              </w:rPr>
              <w:tab/>
            </w:r>
            <w:r w:rsidRPr="00601ED3">
              <w:rPr>
                <w:rFonts w:ascii="Lexend Deca" w:hAnsi="Lexend Deca"/>
                <w:noProof/>
                <w:webHidden/>
                <w:sz w:val="24"/>
                <w:szCs w:val="24"/>
              </w:rPr>
              <w:fldChar w:fldCharType="begin"/>
            </w:r>
            <w:r w:rsidRPr="00601ED3">
              <w:rPr>
                <w:rFonts w:ascii="Lexend Deca" w:hAnsi="Lexend Deca"/>
                <w:noProof/>
                <w:webHidden/>
                <w:sz w:val="24"/>
                <w:szCs w:val="24"/>
              </w:rPr>
              <w:instrText xml:space="preserve"> PAGEREF _Toc146537865 \h </w:instrText>
            </w:r>
            <w:r w:rsidRPr="00601ED3">
              <w:rPr>
                <w:rFonts w:ascii="Lexend Deca" w:hAnsi="Lexend Deca"/>
                <w:noProof/>
                <w:webHidden/>
                <w:sz w:val="24"/>
                <w:szCs w:val="24"/>
              </w:rPr>
            </w:r>
            <w:r w:rsidRPr="00601ED3">
              <w:rPr>
                <w:rFonts w:ascii="Lexend Deca" w:hAnsi="Lexend Deca"/>
                <w:noProof/>
                <w:webHidden/>
                <w:sz w:val="24"/>
                <w:szCs w:val="24"/>
              </w:rPr>
              <w:fldChar w:fldCharType="separate"/>
            </w:r>
            <w:r w:rsidRPr="00601ED3">
              <w:rPr>
                <w:rFonts w:ascii="Lexend Deca" w:hAnsi="Lexend Deca"/>
                <w:noProof/>
                <w:webHidden/>
                <w:sz w:val="24"/>
                <w:szCs w:val="24"/>
              </w:rPr>
              <w:t>2</w:t>
            </w:r>
            <w:r w:rsidRPr="00601ED3">
              <w:rPr>
                <w:rFonts w:ascii="Lexend Deca" w:hAnsi="Lexend Deca"/>
                <w:noProof/>
                <w:webHidden/>
                <w:sz w:val="24"/>
                <w:szCs w:val="24"/>
              </w:rPr>
              <w:fldChar w:fldCharType="end"/>
            </w:r>
          </w:hyperlink>
        </w:p>
        <w:p w14:paraId="2B6FB973" w14:textId="4DFC0924" w:rsidR="00FD18CA" w:rsidRPr="00601ED3" w:rsidRDefault="00FD18CA">
          <w:pPr>
            <w:pStyle w:val="TOC1"/>
            <w:tabs>
              <w:tab w:val="left" w:pos="440"/>
              <w:tab w:val="right" w:leader="dot" w:pos="9064"/>
            </w:tabs>
            <w:rPr>
              <w:rFonts w:ascii="Lexend Deca" w:eastAsiaTheme="minorEastAsia" w:hAnsi="Lexend Deca"/>
              <w:noProof/>
              <w:kern w:val="2"/>
              <w:sz w:val="24"/>
              <w:szCs w:val="24"/>
              <w:lang w:val="vi-VN" w:eastAsia="vi-VN"/>
              <w14:ligatures w14:val="standardContextual"/>
            </w:rPr>
          </w:pPr>
          <w:hyperlink w:anchor="_Toc146537866" w:history="1">
            <w:r w:rsidRPr="00601ED3">
              <w:rPr>
                <w:rStyle w:val="Hyperlink"/>
                <w:rFonts w:ascii="Lexend Deca" w:hAnsi="Lexend Deca"/>
                <w:b/>
                <w:bCs/>
                <w:noProof/>
                <w:color w:val="auto"/>
                <w:sz w:val="24"/>
                <w:szCs w:val="24"/>
              </w:rPr>
              <w:t>3.</w:t>
            </w:r>
            <w:r w:rsidRPr="00601ED3">
              <w:rPr>
                <w:rFonts w:ascii="Lexend Deca" w:eastAsiaTheme="minorEastAsia" w:hAnsi="Lexend Deca"/>
                <w:noProof/>
                <w:kern w:val="2"/>
                <w:sz w:val="24"/>
                <w:szCs w:val="24"/>
                <w:lang w:val="vi-VN" w:eastAsia="vi-VN"/>
                <w14:ligatures w14:val="standardContextual"/>
              </w:rPr>
              <w:tab/>
            </w:r>
            <w:r w:rsidRPr="00601ED3">
              <w:rPr>
                <w:rStyle w:val="Hyperlink"/>
                <w:rFonts w:ascii="Lexend Deca" w:hAnsi="Lexend Deca"/>
                <w:b/>
                <w:bCs/>
                <w:noProof/>
                <w:color w:val="auto"/>
                <w:sz w:val="24"/>
                <w:szCs w:val="24"/>
              </w:rPr>
              <w:t>Instructions for Authorization to attend the Online AGM</w:t>
            </w:r>
            <w:r w:rsidRPr="00601ED3">
              <w:rPr>
                <w:rFonts w:ascii="Lexend Deca" w:hAnsi="Lexend Deca"/>
                <w:noProof/>
                <w:webHidden/>
                <w:sz w:val="24"/>
                <w:szCs w:val="24"/>
              </w:rPr>
              <w:tab/>
            </w:r>
            <w:r w:rsidRPr="00601ED3">
              <w:rPr>
                <w:rFonts w:ascii="Lexend Deca" w:hAnsi="Lexend Deca"/>
                <w:noProof/>
                <w:webHidden/>
                <w:sz w:val="24"/>
                <w:szCs w:val="24"/>
              </w:rPr>
              <w:fldChar w:fldCharType="begin"/>
            </w:r>
            <w:r w:rsidRPr="00601ED3">
              <w:rPr>
                <w:rFonts w:ascii="Lexend Deca" w:hAnsi="Lexend Deca"/>
                <w:noProof/>
                <w:webHidden/>
                <w:sz w:val="24"/>
                <w:szCs w:val="24"/>
              </w:rPr>
              <w:instrText xml:space="preserve"> PAGEREF _Toc146537866 \h </w:instrText>
            </w:r>
            <w:r w:rsidRPr="00601ED3">
              <w:rPr>
                <w:rFonts w:ascii="Lexend Deca" w:hAnsi="Lexend Deca"/>
                <w:noProof/>
                <w:webHidden/>
                <w:sz w:val="24"/>
                <w:szCs w:val="24"/>
              </w:rPr>
            </w:r>
            <w:r w:rsidRPr="00601ED3">
              <w:rPr>
                <w:rFonts w:ascii="Lexend Deca" w:hAnsi="Lexend Deca"/>
                <w:noProof/>
                <w:webHidden/>
                <w:sz w:val="24"/>
                <w:szCs w:val="24"/>
              </w:rPr>
              <w:fldChar w:fldCharType="separate"/>
            </w:r>
            <w:r w:rsidRPr="00601ED3">
              <w:rPr>
                <w:rFonts w:ascii="Lexend Deca" w:hAnsi="Lexend Deca"/>
                <w:noProof/>
                <w:webHidden/>
                <w:sz w:val="24"/>
                <w:szCs w:val="24"/>
              </w:rPr>
              <w:t>4</w:t>
            </w:r>
            <w:r w:rsidRPr="00601ED3">
              <w:rPr>
                <w:rFonts w:ascii="Lexend Deca" w:hAnsi="Lexend Deca"/>
                <w:noProof/>
                <w:webHidden/>
                <w:sz w:val="24"/>
                <w:szCs w:val="24"/>
              </w:rPr>
              <w:fldChar w:fldCharType="end"/>
            </w:r>
          </w:hyperlink>
        </w:p>
        <w:p w14:paraId="782A4166" w14:textId="52A293C9" w:rsidR="00FD18CA" w:rsidRPr="00601ED3" w:rsidRDefault="00FD18CA">
          <w:pPr>
            <w:pStyle w:val="TOC1"/>
            <w:tabs>
              <w:tab w:val="left" w:pos="440"/>
              <w:tab w:val="right" w:leader="dot" w:pos="9064"/>
            </w:tabs>
            <w:rPr>
              <w:rFonts w:ascii="Lexend Deca" w:eastAsiaTheme="minorEastAsia" w:hAnsi="Lexend Deca"/>
              <w:noProof/>
              <w:kern w:val="2"/>
              <w:sz w:val="22"/>
              <w:lang w:val="vi-VN" w:eastAsia="vi-VN"/>
              <w14:ligatures w14:val="standardContextual"/>
            </w:rPr>
          </w:pPr>
          <w:hyperlink w:anchor="_Toc146537867" w:history="1">
            <w:r w:rsidRPr="00601ED3">
              <w:rPr>
                <w:rStyle w:val="Hyperlink"/>
                <w:rFonts w:ascii="Lexend Deca" w:hAnsi="Lexend Deca"/>
                <w:b/>
                <w:bCs/>
                <w:noProof/>
                <w:color w:val="auto"/>
                <w:sz w:val="24"/>
                <w:szCs w:val="24"/>
              </w:rPr>
              <w:t>4.</w:t>
            </w:r>
            <w:r w:rsidRPr="00601ED3">
              <w:rPr>
                <w:rFonts w:ascii="Lexend Deca" w:eastAsiaTheme="minorEastAsia" w:hAnsi="Lexend Deca"/>
                <w:noProof/>
                <w:kern w:val="2"/>
                <w:sz w:val="24"/>
                <w:szCs w:val="24"/>
                <w:lang w:val="vi-VN" w:eastAsia="vi-VN"/>
                <w14:ligatures w14:val="standardContextual"/>
              </w:rPr>
              <w:tab/>
            </w:r>
            <w:r w:rsidRPr="00601ED3">
              <w:rPr>
                <w:rStyle w:val="Hyperlink"/>
                <w:rFonts w:ascii="Lexend Deca" w:hAnsi="Lexend Deca"/>
                <w:b/>
                <w:bCs/>
                <w:noProof/>
                <w:color w:val="auto"/>
                <w:sz w:val="24"/>
                <w:szCs w:val="24"/>
              </w:rPr>
              <w:t>Supporting contact</w:t>
            </w:r>
            <w:r w:rsidRPr="00601ED3">
              <w:rPr>
                <w:rFonts w:ascii="Lexend Deca" w:hAnsi="Lexend Deca"/>
                <w:noProof/>
                <w:webHidden/>
                <w:sz w:val="24"/>
                <w:szCs w:val="24"/>
              </w:rPr>
              <w:tab/>
            </w:r>
            <w:r w:rsidRPr="00601ED3">
              <w:rPr>
                <w:rFonts w:ascii="Lexend Deca" w:hAnsi="Lexend Deca"/>
                <w:noProof/>
                <w:webHidden/>
                <w:sz w:val="24"/>
                <w:szCs w:val="24"/>
              </w:rPr>
              <w:fldChar w:fldCharType="begin"/>
            </w:r>
            <w:r w:rsidRPr="00601ED3">
              <w:rPr>
                <w:rFonts w:ascii="Lexend Deca" w:hAnsi="Lexend Deca"/>
                <w:noProof/>
                <w:webHidden/>
                <w:sz w:val="24"/>
                <w:szCs w:val="24"/>
              </w:rPr>
              <w:instrText xml:space="preserve"> PAGEREF _Toc146537867 \h </w:instrText>
            </w:r>
            <w:r w:rsidRPr="00601ED3">
              <w:rPr>
                <w:rFonts w:ascii="Lexend Deca" w:hAnsi="Lexend Deca"/>
                <w:noProof/>
                <w:webHidden/>
                <w:sz w:val="24"/>
                <w:szCs w:val="24"/>
              </w:rPr>
            </w:r>
            <w:r w:rsidRPr="00601ED3">
              <w:rPr>
                <w:rFonts w:ascii="Lexend Deca" w:hAnsi="Lexend Deca"/>
                <w:noProof/>
                <w:webHidden/>
                <w:sz w:val="24"/>
                <w:szCs w:val="24"/>
              </w:rPr>
              <w:fldChar w:fldCharType="separate"/>
            </w:r>
            <w:r w:rsidRPr="00601ED3">
              <w:rPr>
                <w:rFonts w:ascii="Lexend Deca" w:hAnsi="Lexend Deca"/>
                <w:noProof/>
                <w:webHidden/>
                <w:sz w:val="24"/>
                <w:szCs w:val="24"/>
              </w:rPr>
              <w:t>5</w:t>
            </w:r>
            <w:r w:rsidRPr="00601ED3">
              <w:rPr>
                <w:rFonts w:ascii="Lexend Deca" w:hAnsi="Lexend Deca"/>
                <w:noProof/>
                <w:webHidden/>
                <w:sz w:val="24"/>
                <w:szCs w:val="24"/>
              </w:rPr>
              <w:fldChar w:fldCharType="end"/>
            </w:r>
          </w:hyperlink>
        </w:p>
        <w:p w14:paraId="4D4395B2" w14:textId="081BD0FB" w:rsidR="001D4A78" w:rsidRPr="00601ED3" w:rsidRDefault="001D4A78">
          <w:pPr>
            <w:rPr>
              <w:rFonts w:ascii="Lexend Deca" w:hAnsi="Lexend Deca"/>
            </w:rPr>
          </w:pPr>
          <w:r w:rsidRPr="00601ED3">
            <w:rPr>
              <w:rFonts w:ascii="Lexend Deca" w:hAnsi="Lexend Deca"/>
              <w:b/>
              <w:bCs/>
              <w:noProof/>
            </w:rPr>
            <w:fldChar w:fldCharType="end"/>
          </w:r>
        </w:p>
      </w:sdtContent>
    </w:sdt>
    <w:p w14:paraId="34E8A6F9" w14:textId="65FCC8E9" w:rsidR="001D4A78" w:rsidRPr="00601ED3" w:rsidRDefault="001D4A78">
      <w:pPr>
        <w:rPr>
          <w:rFonts w:ascii="Lexend Deca" w:hAnsi="Lexend Deca"/>
          <w:b/>
          <w:bCs/>
          <w:sz w:val="24"/>
          <w:szCs w:val="24"/>
        </w:rPr>
      </w:pPr>
      <w:r w:rsidRPr="00601ED3">
        <w:rPr>
          <w:rFonts w:ascii="Lexend Deca" w:hAnsi="Lexend Deca"/>
          <w:b/>
          <w:bCs/>
          <w:sz w:val="24"/>
          <w:szCs w:val="24"/>
        </w:rPr>
        <w:br w:type="page"/>
      </w:r>
    </w:p>
    <w:p w14:paraId="29F12662" w14:textId="743C8432" w:rsidR="00190EBA" w:rsidRPr="00601ED3" w:rsidRDefault="006766CF" w:rsidP="00AF6F80">
      <w:pPr>
        <w:pStyle w:val="ListParagraph"/>
        <w:numPr>
          <w:ilvl w:val="0"/>
          <w:numId w:val="23"/>
        </w:numPr>
        <w:spacing w:before="240" w:after="0" w:line="360" w:lineRule="auto"/>
        <w:ind w:left="357" w:hanging="357"/>
        <w:jc w:val="both"/>
        <w:outlineLvl w:val="0"/>
        <w:rPr>
          <w:rFonts w:ascii="Lexend Deca" w:hAnsi="Lexend Deca"/>
          <w:b/>
          <w:bCs/>
          <w:sz w:val="22"/>
        </w:rPr>
      </w:pPr>
      <w:bookmarkStart w:id="1" w:name="_Toc146537864"/>
      <w:bookmarkStart w:id="2" w:name="_Toc1228313370"/>
      <w:bookmarkStart w:id="3" w:name="_Toc1519884581"/>
      <w:bookmarkStart w:id="4" w:name="_Toc1393679482"/>
      <w:bookmarkStart w:id="5" w:name="_Toc546510464"/>
      <w:r w:rsidRPr="00601ED3">
        <w:rPr>
          <w:rFonts w:ascii="Lexend Deca" w:hAnsi="Lexend Deca"/>
          <w:b/>
          <w:bCs/>
          <w:sz w:val="22"/>
        </w:rPr>
        <w:lastRenderedPageBreak/>
        <w:t>C</w:t>
      </w:r>
      <w:r w:rsidR="00AF6F80" w:rsidRPr="00601ED3">
        <w:rPr>
          <w:rFonts w:ascii="Lexend Deca" w:hAnsi="Lexend Deca"/>
          <w:b/>
          <w:bCs/>
          <w:sz w:val="22"/>
        </w:rPr>
        <w:t>h</w:t>
      </w:r>
      <w:r w:rsidR="00CB6119" w:rsidRPr="00601ED3">
        <w:rPr>
          <w:rFonts w:ascii="Lexend Deca" w:hAnsi="Lexend Deca"/>
          <w:b/>
          <w:bCs/>
          <w:sz w:val="22"/>
        </w:rPr>
        <w:t>oose</w:t>
      </w:r>
      <w:r w:rsidR="00AF6F80" w:rsidRPr="00601ED3">
        <w:rPr>
          <w:rFonts w:ascii="Lexend Deca" w:hAnsi="Lexend Deca"/>
          <w:b/>
          <w:bCs/>
          <w:sz w:val="22"/>
        </w:rPr>
        <w:t xml:space="preserve"> language</w:t>
      </w:r>
      <w:bookmarkEnd w:id="1"/>
    </w:p>
    <w:p w14:paraId="218E7006" w14:textId="476933B3" w:rsidR="00AF6F80" w:rsidRPr="00601ED3" w:rsidRDefault="00CB6119" w:rsidP="00190EBA">
      <w:pPr>
        <w:pStyle w:val="ListParagraph"/>
        <w:spacing w:before="240" w:after="0" w:line="360" w:lineRule="auto"/>
        <w:ind w:left="357"/>
        <w:jc w:val="both"/>
        <w:rPr>
          <w:rFonts w:ascii="Lexend Deca" w:hAnsi="Lexend Deca"/>
          <w:sz w:val="22"/>
        </w:rPr>
      </w:pPr>
      <w:r w:rsidRPr="00601ED3">
        <w:rPr>
          <w:rFonts w:ascii="Lexend Deca" w:hAnsi="Lexend Deca"/>
          <w:sz w:val="22"/>
        </w:rPr>
        <w:t>O</w:t>
      </w:r>
      <w:r w:rsidR="00AF6F80" w:rsidRPr="00601ED3">
        <w:rPr>
          <w:rFonts w:ascii="Lexend Deca" w:hAnsi="Lexend Deca"/>
          <w:sz w:val="22"/>
        </w:rPr>
        <w:t xml:space="preserve">n top right corner – Click on the </w:t>
      </w:r>
      <w:r w:rsidRPr="00601ED3">
        <w:rPr>
          <w:rFonts w:ascii="Lexend Deca" w:hAnsi="Lexend Deca"/>
          <w:sz w:val="22"/>
        </w:rPr>
        <w:t xml:space="preserve">white square </w:t>
      </w:r>
      <w:r w:rsidR="00AF6F80" w:rsidRPr="00601ED3">
        <w:rPr>
          <w:rFonts w:ascii="Lexend Deca" w:hAnsi="Lexend Deca"/>
          <w:sz w:val="22"/>
        </w:rPr>
        <w:t xml:space="preserve">icon. </w:t>
      </w:r>
    </w:p>
    <w:p w14:paraId="0292E516" w14:textId="415BC80B" w:rsidR="00AF6F80" w:rsidRPr="00601ED3" w:rsidRDefault="00AF6F80" w:rsidP="00190EBA">
      <w:pPr>
        <w:pStyle w:val="ListParagraph"/>
        <w:spacing w:before="240" w:after="0" w:line="360" w:lineRule="auto"/>
        <w:ind w:left="357"/>
        <w:jc w:val="both"/>
        <w:rPr>
          <w:rFonts w:ascii="Lexend Deca" w:hAnsi="Lexend Deca"/>
          <w:sz w:val="22"/>
        </w:rPr>
      </w:pPr>
      <w:r w:rsidRPr="00601ED3">
        <w:rPr>
          <w:rFonts w:ascii="Lexend Deca" w:hAnsi="Lexend Deca"/>
          <w:sz w:val="22"/>
        </w:rPr>
        <w:t>(Note: VI = Vietnamese, EN = English)</w:t>
      </w:r>
    </w:p>
    <w:p w14:paraId="55A14891" w14:textId="549566BB" w:rsidR="00AF6F80" w:rsidRPr="00601ED3" w:rsidRDefault="00AF6F80" w:rsidP="002D4929">
      <w:pPr>
        <w:pStyle w:val="ListParagraph"/>
        <w:spacing w:before="240" w:after="0" w:line="360" w:lineRule="auto"/>
        <w:ind w:left="357"/>
        <w:jc w:val="both"/>
        <w:rPr>
          <w:rFonts w:ascii="Lexend Deca" w:hAnsi="Lexend Deca"/>
          <w:b/>
          <w:bCs/>
          <w:sz w:val="22"/>
        </w:rPr>
      </w:pPr>
      <w:r w:rsidRPr="00601ED3">
        <w:rPr>
          <w:rFonts w:ascii="Lexend Deca" w:hAnsi="Lexend Deca"/>
          <w:noProof/>
        </w:rPr>
        <w:drawing>
          <wp:inline distT="0" distB="0" distL="0" distR="0" wp14:anchorId="3AFAA24D" wp14:editId="6B3DD66D">
            <wp:extent cx="5495925" cy="61404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95925" cy="614045"/>
                    </a:xfrm>
                    <a:prstGeom prst="rect">
                      <a:avLst/>
                    </a:prstGeom>
                  </pic:spPr>
                </pic:pic>
              </a:graphicData>
            </a:graphic>
          </wp:inline>
        </w:drawing>
      </w:r>
    </w:p>
    <w:p w14:paraId="7267690C" w14:textId="241249F3" w:rsidR="00E15F90" w:rsidRPr="00601ED3" w:rsidRDefault="1417AD76" w:rsidP="1417AD76">
      <w:pPr>
        <w:pStyle w:val="ListParagraph"/>
        <w:numPr>
          <w:ilvl w:val="0"/>
          <w:numId w:val="23"/>
        </w:numPr>
        <w:spacing w:before="240" w:after="0" w:line="360" w:lineRule="auto"/>
        <w:ind w:left="357" w:hanging="357"/>
        <w:jc w:val="both"/>
        <w:outlineLvl w:val="0"/>
        <w:rPr>
          <w:rFonts w:ascii="Lexend Deca" w:hAnsi="Lexend Deca"/>
          <w:b/>
          <w:bCs/>
          <w:sz w:val="22"/>
        </w:rPr>
      </w:pPr>
      <w:bookmarkStart w:id="6" w:name="_Toc146537865"/>
      <w:r w:rsidRPr="00601ED3">
        <w:rPr>
          <w:rFonts w:ascii="Lexend Deca" w:hAnsi="Lexend Deca"/>
          <w:b/>
          <w:bCs/>
          <w:sz w:val="22"/>
        </w:rPr>
        <w:t xml:space="preserve">Instructions for attending and voting at the </w:t>
      </w:r>
      <w:r w:rsidR="00695DD0" w:rsidRPr="00601ED3">
        <w:rPr>
          <w:rFonts w:ascii="Lexend Deca" w:hAnsi="Lexend Deca"/>
          <w:b/>
          <w:bCs/>
          <w:sz w:val="22"/>
        </w:rPr>
        <w:t xml:space="preserve">fiscal year </w:t>
      </w:r>
      <w:r w:rsidR="004B46DD">
        <w:rPr>
          <w:rFonts w:ascii="Lexend Deca" w:hAnsi="Lexend Deca"/>
          <w:b/>
          <w:bCs/>
          <w:sz w:val="22"/>
        </w:rPr>
        <w:t>2026</w:t>
      </w:r>
      <w:r w:rsidRPr="00601ED3">
        <w:rPr>
          <w:rFonts w:ascii="Lexend Deca" w:hAnsi="Lexend Deca"/>
          <w:b/>
          <w:bCs/>
          <w:sz w:val="22"/>
        </w:rPr>
        <w:t xml:space="preserve"> online AGM of Coteccons Construction Joint Stock Company</w:t>
      </w:r>
      <w:bookmarkEnd w:id="2"/>
      <w:bookmarkEnd w:id="3"/>
      <w:bookmarkEnd w:id="4"/>
      <w:bookmarkEnd w:id="5"/>
      <w:bookmarkEnd w:id="6"/>
    </w:p>
    <w:p w14:paraId="76606C19" w14:textId="16BDE7CD" w:rsidR="00683048" w:rsidRPr="00601ED3" w:rsidRDefault="6B055E5C" w:rsidP="00EC3F1C">
      <w:pPr>
        <w:spacing w:after="0" w:line="360" w:lineRule="auto"/>
        <w:ind w:left="357" w:right="-142"/>
        <w:jc w:val="both"/>
        <w:rPr>
          <w:rFonts w:ascii="Lexend Deca" w:hAnsi="Lexend Deca"/>
          <w:sz w:val="22"/>
        </w:rPr>
      </w:pPr>
      <w:r w:rsidRPr="00601ED3">
        <w:rPr>
          <w:rFonts w:ascii="Lexend Deca" w:hAnsi="Lexend Deca"/>
          <w:sz w:val="22"/>
        </w:rPr>
        <w:t>To attend the online AGM of Shareholders and vote by electronic voting, a Shareholder or a Shareholder's authorized person can log in according to the following steps:</w:t>
      </w:r>
    </w:p>
    <w:p w14:paraId="36EF7AE1" w14:textId="02584990" w:rsidR="00567FBC" w:rsidRPr="00601ED3" w:rsidRDefault="0075406B" w:rsidP="000437C4">
      <w:pPr>
        <w:spacing w:before="120" w:after="0" w:line="360" w:lineRule="auto"/>
        <w:jc w:val="both"/>
        <w:rPr>
          <w:rFonts w:ascii="Lexend Deca" w:hAnsi="Lexend Deca"/>
          <w:b/>
          <w:bCs/>
          <w:sz w:val="22"/>
          <w:u w:val="single"/>
        </w:rPr>
      </w:pPr>
      <w:r w:rsidRPr="00601ED3">
        <w:rPr>
          <w:rFonts w:ascii="Lexend Deca" w:hAnsi="Lexend Deca"/>
          <w:b/>
          <w:sz w:val="22"/>
          <w:u w:val="single"/>
        </w:rPr>
        <w:t>Step</w:t>
      </w:r>
      <w:r w:rsidR="00567FBC" w:rsidRPr="00601ED3">
        <w:rPr>
          <w:rFonts w:ascii="Lexend Deca" w:hAnsi="Lexend Deca"/>
          <w:b/>
          <w:sz w:val="22"/>
          <w:u w:val="single"/>
        </w:rPr>
        <w:t xml:space="preserve"> 1</w:t>
      </w:r>
      <w:r w:rsidR="00567FBC" w:rsidRPr="00601ED3">
        <w:rPr>
          <w:rFonts w:ascii="Lexend Deca" w:hAnsi="Lexend Deca"/>
          <w:b/>
          <w:bCs/>
          <w:sz w:val="22"/>
        </w:rPr>
        <w:t>:</w:t>
      </w:r>
      <w:r w:rsidR="007F133B" w:rsidRPr="00601ED3">
        <w:rPr>
          <w:rFonts w:ascii="Lexend Deca" w:hAnsi="Lexend Deca"/>
          <w:b/>
          <w:bCs/>
          <w:sz w:val="22"/>
        </w:rPr>
        <w:t xml:space="preserve"> </w:t>
      </w:r>
      <w:r w:rsidRPr="00601ED3">
        <w:rPr>
          <w:rFonts w:ascii="Lexend Deca" w:hAnsi="Lexend Deca"/>
          <w:b/>
          <w:bCs/>
          <w:sz w:val="22"/>
        </w:rPr>
        <w:t>Log in</w:t>
      </w:r>
    </w:p>
    <w:p w14:paraId="0BFB93FD" w14:textId="2EA3D98A" w:rsidR="002E11F3" w:rsidRPr="00601ED3" w:rsidRDefault="68F992C3" w:rsidP="68F992C3">
      <w:pPr>
        <w:spacing w:after="120" w:line="360" w:lineRule="auto"/>
        <w:jc w:val="both"/>
        <w:rPr>
          <w:rFonts w:ascii="Lexend Deca" w:hAnsi="Lexend Deca"/>
          <w:bCs/>
          <w:sz w:val="22"/>
        </w:rPr>
      </w:pPr>
      <w:r w:rsidRPr="00601ED3">
        <w:rPr>
          <w:rFonts w:ascii="Lexend Deca" w:hAnsi="Lexend Deca"/>
          <w:bCs/>
          <w:sz w:val="22"/>
        </w:rPr>
        <w:t xml:space="preserve">Shareholders use one of the following </w:t>
      </w:r>
      <w:r w:rsidR="00C028D7" w:rsidRPr="00601ED3">
        <w:rPr>
          <w:rFonts w:ascii="Lexend Deca" w:hAnsi="Lexend Deca"/>
          <w:bCs/>
          <w:sz w:val="22"/>
        </w:rPr>
        <w:t>devices</w:t>
      </w:r>
      <w:r w:rsidRPr="00601ED3">
        <w:rPr>
          <w:rFonts w:ascii="Lexend Deca" w:hAnsi="Lexend Deca"/>
          <w:bCs/>
          <w:sz w:val="22"/>
        </w:rPr>
        <w:t xml:space="preserve">: computer/tablet/smartphone or other electronic </w:t>
      </w:r>
      <w:r w:rsidRPr="00601ED3">
        <w:rPr>
          <w:rFonts w:ascii="Lexend Deca" w:hAnsi="Lexend Deca"/>
          <w:sz w:val="22"/>
        </w:rPr>
        <w:t>devices</w:t>
      </w:r>
      <w:r w:rsidRPr="00601ED3">
        <w:rPr>
          <w:rFonts w:ascii="Lexend Deca" w:hAnsi="Lexend Deca"/>
          <w:bCs/>
          <w:sz w:val="22"/>
        </w:rPr>
        <w:t xml:space="preserve"> with internet connection and access </w:t>
      </w:r>
      <w:r w:rsidRPr="00601ED3">
        <w:rPr>
          <w:rFonts w:ascii="Lexend Deca" w:hAnsi="Lexend Deca"/>
          <w:sz w:val="22"/>
        </w:rPr>
        <w:t xml:space="preserve">to </w:t>
      </w:r>
      <w:r w:rsidRPr="00601ED3">
        <w:rPr>
          <w:rFonts w:ascii="Lexend Deca" w:hAnsi="Lexend Deca"/>
          <w:bCs/>
          <w:sz w:val="22"/>
        </w:rPr>
        <w:t xml:space="preserve">the address: </w:t>
      </w:r>
      <w:r w:rsidRPr="00601ED3">
        <w:rPr>
          <w:rFonts w:ascii="Lexend Deca" w:hAnsi="Lexend Deca"/>
          <w:b/>
          <w:bCs/>
          <w:sz w:val="22"/>
        </w:rPr>
        <w:t>ctd.bvote.vn</w:t>
      </w:r>
      <w:r w:rsidRPr="00601ED3">
        <w:rPr>
          <w:rFonts w:ascii="Lexend Deca" w:hAnsi="Lexend Deca"/>
          <w:bCs/>
          <w:sz w:val="22"/>
        </w:rPr>
        <w:t xml:space="preserve"> </w:t>
      </w:r>
      <w:r w:rsidRPr="00601ED3">
        <w:rPr>
          <w:rFonts w:ascii="Lexend Deca" w:eastAsia="Wingdings" w:hAnsi="Lexend Deca" w:cs="Wingdings"/>
          <w:bCs/>
          <w:sz w:val="22"/>
        </w:rPr>
        <w:t>à</w:t>
      </w:r>
      <w:r w:rsidRPr="00601ED3">
        <w:rPr>
          <w:rFonts w:ascii="Lexend Deca" w:hAnsi="Lexend Deca"/>
          <w:bCs/>
          <w:sz w:val="22"/>
        </w:rPr>
        <w:t xml:space="preserve"> Click </w:t>
      </w:r>
      <w:r w:rsidRPr="00601ED3">
        <w:rPr>
          <w:rFonts w:ascii="Lexend Deca" w:hAnsi="Lexend Deca"/>
          <w:b/>
          <w:bCs/>
          <w:sz w:val="22"/>
        </w:rPr>
        <w:t>“Shareholders Login”</w:t>
      </w:r>
    </w:p>
    <w:p w14:paraId="30C851B4" w14:textId="33CF05BC" w:rsidR="002C1FDE" w:rsidRPr="00601ED3" w:rsidRDefault="000D18A2" w:rsidP="00C763FF">
      <w:pPr>
        <w:spacing w:before="10" w:after="10" w:line="240" w:lineRule="auto"/>
        <w:ind w:left="360"/>
        <w:jc w:val="center"/>
        <w:rPr>
          <w:rFonts w:ascii="Lexend Deca" w:hAnsi="Lexend Deca"/>
          <w:sz w:val="22"/>
        </w:rPr>
      </w:pPr>
      <w:r w:rsidRPr="00601ED3">
        <w:rPr>
          <w:rFonts w:ascii="Lexend Deca" w:hAnsi="Lexend Deca"/>
          <w:noProof/>
          <w:sz w:val="22"/>
        </w:rPr>
        <w:drawing>
          <wp:inline distT="0" distB="0" distL="0" distR="0" wp14:anchorId="281BD291" wp14:editId="01F23F82">
            <wp:extent cx="4715364" cy="1542097"/>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30518" cy="1547053"/>
                    </a:xfrm>
                    <a:prstGeom prst="rect">
                      <a:avLst/>
                    </a:prstGeom>
                  </pic:spPr>
                </pic:pic>
              </a:graphicData>
            </a:graphic>
          </wp:inline>
        </w:drawing>
      </w:r>
    </w:p>
    <w:p w14:paraId="170443AB" w14:textId="5A8E7431" w:rsidR="00567FBC" w:rsidRPr="00601ED3" w:rsidRDefault="00567FBC" w:rsidP="00F91D52">
      <w:pPr>
        <w:spacing w:before="10" w:after="10" w:line="240" w:lineRule="auto"/>
        <w:jc w:val="both"/>
        <w:rPr>
          <w:rFonts w:ascii="Lexend Deca" w:hAnsi="Lexend Deca"/>
          <w:b/>
          <w:bCs/>
          <w:sz w:val="22"/>
        </w:rPr>
      </w:pPr>
    </w:p>
    <w:p w14:paraId="260C6680" w14:textId="0E727380" w:rsidR="001D3416" w:rsidRPr="00601ED3" w:rsidRDefault="0A8933DC" w:rsidP="0A8933DC">
      <w:pPr>
        <w:spacing w:after="0" w:line="360" w:lineRule="auto"/>
        <w:jc w:val="both"/>
        <w:rPr>
          <w:rFonts w:ascii="Lexend Deca" w:hAnsi="Lexend Deca"/>
          <w:sz w:val="22"/>
        </w:rPr>
      </w:pPr>
      <w:r w:rsidRPr="00601ED3">
        <w:rPr>
          <w:rFonts w:ascii="Lexend Deca" w:hAnsi="Lexend Deca"/>
          <w:b/>
          <w:bCs/>
          <w:sz w:val="22"/>
        </w:rPr>
        <w:t>Notes</w:t>
      </w:r>
      <w:r w:rsidRPr="00601ED3">
        <w:rPr>
          <w:rFonts w:ascii="Lexend Deca" w:hAnsi="Lexend Deca"/>
          <w:sz w:val="22"/>
        </w:rPr>
        <w:t>: Shareholders should use one of the browsers Chrome, Firefox, Coccoc, Safari… on your computer or smartphone for the best performance.</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8"/>
        <w:gridCol w:w="4806"/>
      </w:tblGrid>
      <w:tr w:rsidR="00E3732F" w:rsidRPr="00601ED3" w14:paraId="56A2BF40" w14:textId="77777777" w:rsidTr="002937E6">
        <w:trPr>
          <w:trHeight w:val="2735"/>
        </w:trPr>
        <w:tc>
          <w:tcPr>
            <w:tcW w:w="3998" w:type="dxa"/>
          </w:tcPr>
          <w:p w14:paraId="5DE8ACE4" w14:textId="57C5A8AD" w:rsidR="00C5247A" w:rsidRPr="00601ED3" w:rsidRDefault="1417AD76" w:rsidP="1417AD76">
            <w:pPr>
              <w:pStyle w:val="ListParagraph"/>
              <w:numPr>
                <w:ilvl w:val="0"/>
                <w:numId w:val="25"/>
              </w:numPr>
              <w:spacing w:line="360" w:lineRule="auto"/>
              <w:ind w:left="357" w:hanging="357"/>
              <w:jc w:val="both"/>
              <w:rPr>
                <w:rFonts w:ascii="Lexend Deca" w:hAnsi="Lexend Deca"/>
                <w:sz w:val="22"/>
              </w:rPr>
            </w:pPr>
            <w:r w:rsidRPr="00601ED3">
              <w:rPr>
                <w:rFonts w:ascii="Lexend Deca" w:hAnsi="Lexend Deca"/>
                <w:sz w:val="22"/>
              </w:rPr>
              <w:t xml:space="preserve">Enter </w:t>
            </w:r>
            <w:r w:rsidRPr="00601ED3">
              <w:rPr>
                <w:rFonts w:ascii="Lexend Deca" w:hAnsi="Lexend Deca"/>
                <w:b/>
                <w:bCs/>
                <w:sz w:val="22"/>
              </w:rPr>
              <w:t>Username</w:t>
            </w:r>
            <w:r w:rsidRPr="00601ED3">
              <w:rPr>
                <w:rFonts w:ascii="Lexend Deca" w:hAnsi="Lexend Deca"/>
                <w:sz w:val="22"/>
              </w:rPr>
              <w:t xml:space="preserve"> (Username was provided in the invitation letter).</w:t>
            </w:r>
          </w:p>
          <w:p w14:paraId="423D9473" w14:textId="69332399" w:rsidR="00C5247A" w:rsidRPr="00601ED3" w:rsidRDefault="1417AD76" w:rsidP="1417AD76">
            <w:pPr>
              <w:pStyle w:val="ListParagraph"/>
              <w:numPr>
                <w:ilvl w:val="0"/>
                <w:numId w:val="25"/>
              </w:numPr>
              <w:spacing w:line="360" w:lineRule="auto"/>
              <w:ind w:left="357" w:hanging="357"/>
              <w:jc w:val="both"/>
              <w:rPr>
                <w:rFonts w:ascii="Lexend Deca" w:hAnsi="Lexend Deca"/>
                <w:sz w:val="22"/>
              </w:rPr>
            </w:pPr>
            <w:r w:rsidRPr="00601ED3">
              <w:rPr>
                <w:rFonts w:ascii="Lexend Deca" w:hAnsi="Lexend Deca"/>
                <w:sz w:val="22"/>
              </w:rPr>
              <w:t xml:space="preserve">Enter </w:t>
            </w:r>
            <w:r w:rsidRPr="00601ED3">
              <w:rPr>
                <w:rFonts w:ascii="Lexend Deca" w:hAnsi="Lexend Deca"/>
                <w:b/>
                <w:bCs/>
                <w:sz w:val="22"/>
              </w:rPr>
              <w:t>Password</w:t>
            </w:r>
            <w:r w:rsidRPr="00601ED3">
              <w:rPr>
                <w:rFonts w:ascii="Lexend Deca" w:hAnsi="Lexend Deca"/>
                <w:sz w:val="22"/>
              </w:rPr>
              <w:t xml:space="preserve"> (Password was provided in the invitation letter).</w:t>
            </w:r>
          </w:p>
          <w:p w14:paraId="6AC12079" w14:textId="3CD6B658" w:rsidR="007E3BB8" w:rsidRPr="00601ED3" w:rsidRDefault="1417AD76" w:rsidP="002937E6">
            <w:pPr>
              <w:pStyle w:val="ListParagraph"/>
              <w:numPr>
                <w:ilvl w:val="0"/>
                <w:numId w:val="25"/>
              </w:numPr>
              <w:spacing w:line="360" w:lineRule="auto"/>
              <w:ind w:left="360"/>
              <w:contextualSpacing w:val="0"/>
              <w:jc w:val="both"/>
              <w:rPr>
                <w:rFonts w:ascii="Lexend Deca" w:hAnsi="Lexend Deca"/>
                <w:sz w:val="22"/>
              </w:rPr>
            </w:pPr>
            <w:r w:rsidRPr="00601ED3">
              <w:rPr>
                <w:rFonts w:ascii="Lexend Deca" w:hAnsi="Lexend Deca"/>
                <w:sz w:val="22"/>
              </w:rPr>
              <w:t xml:space="preserve">Then click </w:t>
            </w:r>
            <w:r w:rsidRPr="00601ED3">
              <w:rPr>
                <w:rFonts w:ascii="Lexend Deca" w:hAnsi="Lexend Deca"/>
                <w:b/>
                <w:bCs/>
                <w:sz w:val="22"/>
              </w:rPr>
              <w:t>“Log in”.</w:t>
            </w:r>
          </w:p>
        </w:tc>
        <w:tc>
          <w:tcPr>
            <w:tcW w:w="4806" w:type="dxa"/>
          </w:tcPr>
          <w:p w14:paraId="0E07A71D" w14:textId="177982B3" w:rsidR="007E3BB8" w:rsidRPr="00601ED3" w:rsidRDefault="00C5247A" w:rsidP="002E11F3">
            <w:pPr>
              <w:spacing w:before="10" w:after="10"/>
              <w:jc w:val="both"/>
              <w:rPr>
                <w:rFonts w:ascii="Lexend Deca" w:hAnsi="Lexend Deca"/>
                <w:b/>
                <w:bCs/>
                <w:sz w:val="22"/>
              </w:rPr>
            </w:pPr>
            <w:r w:rsidRPr="00601ED3">
              <w:rPr>
                <w:rFonts w:ascii="Lexend Deca" w:hAnsi="Lexend Deca"/>
                <w:noProof/>
                <w:sz w:val="22"/>
              </w:rPr>
              <w:drawing>
                <wp:inline distT="0" distB="0" distL="0" distR="0" wp14:anchorId="2B97B976" wp14:editId="44883305">
                  <wp:extent cx="1865094" cy="135530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03265" cy="1383039"/>
                          </a:xfrm>
                          <a:prstGeom prst="rect">
                            <a:avLst/>
                          </a:prstGeom>
                        </pic:spPr>
                      </pic:pic>
                    </a:graphicData>
                  </a:graphic>
                </wp:inline>
              </w:drawing>
            </w:r>
          </w:p>
        </w:tc>
      </w:tr>
      <w:tr w:rsidR="00E3732F" w:rsidRPr="00601ED3" w14:paraId="0C989CF7" w14:textId="77777777" w:rsidTr="002937E6">
        <w:trPr>
          <w:trHeight w:val="62"/>
        </w:trPr>
        <w:tc>
          <w:tcPr>
            <w:tcW w:w="3998" w:type="dxa"/>
          </w:tcPr>
          <w:p w14:paraId="02005A0C" w14:textId="39B5B601" w:rsidR="007E3BB8" w:rsidRPr="00601ED3" w:rsidRDefault="1417AD76" w:rsidP="002937E6">
            <w:pPr>
              <w:spacing w:line="288" w:lineRule="auto"/>
              <w:ind w:left="329" w:hanging="357"/>
              <w:jc w:val="both"/>
              <w:rPr>
                <w:rFonts w:ascii="Lexend Deca" w:hAnsi="Lexend Deca"/>
                <w:i/>
                <w:iCs/>
                <w:sz w:val="22"/>
              </w:rPr>
            </w:pPr>
            <w:r w:rsidRPr="00601ED3">
              <w:rPr>
                <w:rFonts w:ascii="Lexend Deca" w:hAnsi="Lexend Deca"/>
                <w:i/>
                <w:iCs/>
                <w:sz w:val="22"/>
              </w:rPr>
              <w:t>If Shareholders forget their passwords:</w:t>
            </w:r>
          </w:p>
          <w:p w14:paraId="0D7FB3FB" w14:textId="771647A1" w:rsidR="007E3BB8" w:rsidRPr="00601ED3" w:rsidRDefault="00081A01" w:rsidP="002937E6">
            <w:pPr>
              <w:pStyle w:val="ListParagraph"/>
              <w:numPr>
                <w:ilvl w:val="0"/>
                <w:numId w:val="12"/>
              </w:numPr>
              <w:spacing w:line="288" w:lineRule="auto"/>
              <w:ind w:left="329" w:hanging="357"/>
              <w:contextualSpacing w:val="0"/>
              <w:jc w:val="both"/>
              <w:rPr>
                <w:rFonts w:ascii="Lexend Deca" w:hAnsi="Lexend Deca"/>
                <w:i/>
                <w:iCs/>
                <w:sz w:val="22"/>
              </w:rPr>
            </w:pPr>
            <w:r w:rsidRPr="00601ED3">
              <w:rPr>
                <w:rFonts w:ascii="Lexend Deca" w:hAnsi="Lexend Deca"/>
                <w:i/>
                <w:iCs/>
                <w:sz w:val="22"/>
              </w:rPr>
              <w:t>Click</w:t>
            </w:r>
            <w:r w:rsidR="007E3BB8" w:rsidRPr="00601ED3">
              <w:rPr>
                <w:rFonts w:ascii="Lexend Deca" w:hAnsi="Lexend Deca"/>
                <w:i/>
                <w:iCs/>
                <w:sz w:val="22"/>
              </w:rPr>
              <w:t xml:space="preserve"> “</w:t>
            </w:r>
            <w:r w:rsidRPr="00601ED3">
              <w:rPr>
                <w:rFonts w:ascii="Lexend Deca" w:hAnsi="Lexend Deca"/>
                <w:i/>
                <w:iCs/>
                <w:sz w:val="22"/>
              </w:rPr>
              <w:t>Forgot password</w:t>
            </w:r>
            <w:r w:rsidR="007E3BB8" w:rsidRPr="00601ED3">
              <w:rPr>
                <w:rFonts w:ascii="Lexend Deca" w:hAnsi="Lexend Deca"/>
                <w:i/>
                <w:iCs/>
                <w:sz w:val="22"/>
              </w:rPr>
              <w:t>?”</w:t>
            </w:r>
          </w:p>
          <w:p w14:paraId="628B3A86" w14:textId="11511626" w:rsidR="007E3BB8" w:rsidRPr="00601ED3" w:rsidRDefault="1417AD76" w:rsidP="002937E6">
            <w:pPr>
              <w:pStyle w:val="ListParagraph"/>
              <w:numPr>
                <w:ilvl w:val="0"/>
                <w:numId w:val="12"/>
              </w:numPr>
              <w:spacing w:line="288" w:lineRule="auto"/>
              <w:ind w:left="329" w:hanging="357"/>
              <w:contextualSpacing w:val="0"/>
              <w:jc w:val="both"/>
              <w:rPr>
                <w:rFonts w:ascii="Lexend Deca" w:hAnsi="Lexend Deca"/>
                <w:i/>
                <w:iCs/>
                <w:sz w:val="22"/>
              </w:rPr>
            </w:pPr>
            <w:r w:rsidRPr="00601ED3">
              <w:rPr>
                <w:rFonts w:ascii="Lexend Deca" w:hAnsi="Lexend Deca"/>
                <w:i/>
                <w:iCs/>
                <w:sz w:val="22"/>
              </w:rPr>
              <w:t>Enter the OTP code which will be sent to the phone number registered by the Shareholder at the Vietnam Securities Depository (VSD)/ Coteccons.</w:t>
            </w:r>
          </w:p>
          <w:p w14:paraId="3C8FF189" w14:textId="30C3EF5D" w:rsidR="007E3BB8" w:rsidRPr="00601ED3" w:rsidRDefault="00081A01" w:rsidP="002937E6">
            <w:pPr>
              <w:pStyle w:val="ListParagraph"/>
              <w:numPr>
                <w:ilvl w:val="0"/>
                <w:numId w:val="12"/>
              </w:numPr>
              <w:spacing w:line="288" w:lineRule="auto"/>
              <w:ind w:left="331"/>
              <w:contextualSpacing w:val="0"/>
              <w:jc w:val="both"/>
              <w:rPr>
                <w:rFonts w:ascii="Lexend Deca" w:hAnsi="Lexend Deca"/>
                <w:i/>
                <w:iCs/>
                <w:sz w:val="22"/>
              </w:rPr>
            </w:pPr>
            <w:r w:rsidRPr="00601ED3">
              <w:rPr>
                <w:rFonts w:ascii="Lexend Deca" w:hAnsi="Lexend Deca"/>
                <w:i/>
                <w:sz w:val="22"/>
              </w:rPr>
              <w:t>Then click</w:t>
            </w:r>
            <w:r w:rsidR="00A26014" w:rsidRPr="00601ED3">
              <w:rPr>
                <w:rFonts w:ascii="Lexend Deca" w:hAnsi="Lexend Deca"/>
                <w:i/>
                <w:sz w:val="22"/>
              </w:rPr>
              <w:t xml:space="preserve"> “</w:t>
            </w:r>
            <w:r w:rsidRPr="00601ED3">
              <w:rPr>
                <w:rFonts w:ascii="Lexend Deca" w:hAnsi="Lexend Deca"/>
                <w:i/>
                <w:sz w:val="22"/>
              </w:rPr>
              <w:t>Login</w:t>
            </w:r>
            <w:r w:rsidR="00A26014" w:rsidRPr="00601ED3">
              <w:rPr>
                <w:rFonts w:ascii="Lexend Deca" w:hAnsi="Lexend Deca"/>
                <w:i/>
                <w:sz w:val="22"/>
              </w:rPr>
              <w:t>”</w:t>
            </w:r>
            <w:r w:rsidR="007E3BB8" w:rsidRPr="00601ED3">
              <w:rPr>
                <w:rFonts w:ascii="Lexend Deca" w:hAnsi="Lexend Deca"/>
                <w:i/>
                <w:iCs/>
                <w:sz w:val="22"/>
              </w:rPr>
              <w:t>.</w:t>
            </w:r>
          </w:p>
        </w:tc>
        <w:tc>
          <w:tcPr>
            <w:tcW w:w="4806" w:type="dxa"/>
          </w:tcPr>
          <w:p w14:paraId="7931F533" w14:textId="5D848BDE" w:rsidR="007E3BB8" w:rsidRPr="00601ED3" w:rsidRDefault="00081A01" w:rsidP="002E11F3">
            <w:pPr>
              <w:spacing w:before="10" w:after="10"/>
              <w:jc w:val="both"/>
              <w:rPr>
                <w:rFonts w:ascii="Lexend Deca" w:hAnsi="Lexend Deca"/>
                <w:b/>
                <w:bCs/>
                <w:sz w:val="22"/>
              </w:rPr>
            </w:pPr>
            <w:r w:rsidRPr="00601ED3">
              <w:rPr>
                <w:rFonts w:ascii="Lexend Deca" w:hAnsi="Lexend Deca"/>
                <w:noProof/>
                <w:sz w:val="22"/>
              </w:rPr>
              <w:drawing>
                <wp:inline distT="0" distB="0" distL="0" distR="0" wp14:anchorId="40F6A369" wp14:editId="237DEF47">
                  <wp:extent cx="2558549" cy="123849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83228" cy="1250441"/>
                          </a:xfrm>
                          <a:prstGeom prst="rect">
                            <a:avLst/>
                          </a:prstGeom>
                        </pic:spPr>
                      </pic:pic>
                    </a:graphicData>
                  </a:graphic>
                </wp:inline>
              </w:drawing>
            </w:r>
          </w:p>
        </w:tc>
      </w:tr>
    </w:tbl>
    <w:p w14:paraId="0DF90F0A" w14:textId="5DF007E4" w:rsidR="00F91D52" w:rsidRPr="00601ED3" w:rsidRDefault="00081A01" w:rsidP="002937E6">
      <w:pPr>
        <w:spacing w:after="0" w:line="360" w:lineRule="auto"/>
        <w:jc w:val="both"/>
        <w:rPr>
          <w:rFonts w:ascii="Lexend Deca" w:hAnsi="Lexend Deca"/>
          <w:b/>
          <w:bCs/>
          <w:iCs/>
          <w:sz w:val="22"/>
        </w:rPr>
      </w:pPr>
      <w:r w:rsidRPr="00601ED3">
        <w:rPr>
          <w:rFonts w:ascii="Lexend Deca" w:hAnsi="Lexend Deca"/>
          <w:b/>
          <w:bCs/>
          <w:iCs/>
          <w:sz w:val="22"/>
          <w:u w:val="single"/>
        </w:rPr>
        <w:t>Step 2</w:t>
      </w:r>
      <w:r w:rsidR="007F133B" w:rsidRPr="00601ED3">
        <w:rPr>
          <w:rFonts w:ascii="Lexend Deca" w:hAnsi="Lexend Deca"/>
          <w:b/>
          <w:bCs/>
          <w:iCs/>
          <w:sz w:val="22"/>
          <w:u w:val="single"/>
        </w:rPr>
        <w:t>:</w:t>
      </w:r>
      <w:r w:rsidR="00256A85" w:rsidRPr="00601ED3">
        <w:rPr>
          <w:rFonts w:ascii="Lexend Deca" w:hAnsi="Lexend Deca"/>
          <w:b/>
          <w:bCs/>
          <w:iCs/>
          <w:sz w:val="22"/>
        </w:rPr>
        <w:t xml:space="preserve"> </w:t>
      </w:r>
      <w:r w:rsidRPr="00601ED3">
        <w:rPr>
          <w:rFonts w:ascii="Lexend Deca" w:hAnsi="Lexend Deca"/>
          <w:b/>
          <w:bCs/>
          <w:iCs/>
          <w:sz w:val="22"/>
        </w:rPr>
        <w:t>Confirm to attend the meeting</w:t>
      </w:r>
    </w:p>
    <w:p w14:paraId="599CDB5E" w14:textId="6CFAA80A" w:rsidR="007E3BB8" w:rsidRPr="00601ED3" w:rsidRDefault="1417AD76" w:rsidP="1417AD76">
      <w:pPr>
        <w:spacing w:before="120" w:after="240" w:line="360" w:lineRule="auto"/>
        <w:jc w:val="both"/>
        <w:rPr>
          <w:rFonts w:ascii="Lexend Deca" w:hAnsi="Lexend Deca"/>
          <w:sz w:val="22"/>
        </w:rPr>
      </w:pPr>
      <w:r w:rsidRPr="00601ED3">
        <w:rPr>
          <w:rFonts w:ascii="Lexend Deca" w:hAnsi="Lexend Deca"/>
          <w:sz w:val="22"/>
        </w:rPr>
        <w:lastRenderedPageBreak/>
        <w:t xml:space="preserve">Shareholders click </w:t>
      </w:r>
      <w:r w:rsidRPr="00601ED3">
        <w:rPr>
          <w:rFonts w:ascii="Lexend Deca" w:hAnsi="Lexend Deca"/>
          <w:b/>
          <w:bCs/>
          <w:sz w:val="22"/>
        </w:rPr>
        <w:t>"I Confirm to Attend The Meeting"</w:t>
      </w:r>
      <w:r w:rsidRPr="00601ED3">
        <w:rPr>
          <w:rFonts w:ascii="Lexend Deca" w:hAnsi="Lexend Deca"/>
          <w:sz w:val="22"/>
        </w:rPr>
        <w:t xml:space="preserve"> to access the online meeting room.</w:t>
      </w:r>
    </w:p>
    <w:bookmarkEnd w:id="0"/>
    <w:p w14:paraId="3418F80C" w14:textId="0B753C50" w:rsidR="007E3BB8" w:rsidRPr="00601ED3" w:rsidRDefault="00081A01" w:rsidP="00256A85">
      <w:pPr>
        <w:pStyle w:val="ListParagraph"/>
        <w:spacing w:before="10" w:after="10" w:line="240" w:lineRule="auto"/>
        <w:ind w:left="360"/>
        <w:jc w:val="center"/>
        <w:rPr>
          <w:rFonts w:ascii="Lexend Deca" w:hAnsi="Lexend Deca"/>
          <w:i/>
          <w:iCs/>
          <w:sz w:val="22"/>
        </w:rPr>
      </w:pPr>
      <w:r w:rsidRPr="00601ED3">
        <w:rPr>
          <w:rFonts w:ascii="Lexend Deca" w:hAnsi="Lexend Deca"/>
          <w:noProof/>
          <w:sz w:val="22"/>
        </w:rPr>
        <w:drawing>
          <wp:inline distT="0" distB="0" distL="0" distR="0" wp14:anchorId="2B9788E7" wp14:editId="1EE417CE">
            <wp:extent cx="4103925" cy="1174312"/>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36610" cy="1183665"/>
                    </a:xfrm>
                    <a:prstGeom prst="rect">
                      <a:avLst/>
                    </a:prstGeom>
                  </pic:spPr>
                </pic:pic>
              </a:graphicData>
            </a:graphic>
          </wp:inline>
        </w:drawing>
      </w:r>
    </w:p>
    <w:p w14:paraId="175D4813" w14:textId="77777777" w:rsidR="00F8179F" w:rsidRPr="00601ED3" w:rsidRDefault="00F8179F" w:rsidP="00F91D52">
      <w:pPr>
        <w:pStyle w:val="ListParagraph"/>
        <w:spacing w:before="10" w:after="10" w:line="240" w:lineRule="auto"/>
        <w:ind w:left="360"/>
        <w:jc w:val="both"/>
        <w:rPr>
          <w:rFonts w:ascii="Lexend Deca" w:hAnsi="Lexend Deca"/>
          <w:i/>
          <w:iCs/>
          <w:sz w:val="22"/>
        </w:rPr>
      </w:pPr>
    </w:p>
    <w:p w14:paraId="62F22D41" w14:textId="573755C5" w:rsidR="00F91D52" w:rsidRPr="00601ED3" w:rsidRDefault="1417AD76" w:rsidP="1417AD76">
      <w:pPr>
        <w:spacing w:before="120" w:after="0" w:line="360" w:lineRule="auto"/>
        <w:jc w:val="both"/>
        <w:rPr>
          <w:rFonts w:ascii="Lexend Deca" w:hAnsi="Lexend Deca"/>
          <w:b/>
          <w:bCs/>
          <w:sz w:val="22"/>
        </w:rPr>
      </w:pPr>
      <w:r w:rsidRPr="00601ED3">
        <w:rPr>
          <w:rFonts w:ascii="Lexend Deca" w:hAnsi="Lexend Deca"/>
          <w:b/>
          <w:bCs/>
          <w:sz w:val="22"/>
          <w:u w:val="single"/>
        </w:rPr>
        <w:t>Step 3:</w:t>
      </w:r>
      <w:r w:rsidRPr="00601ED3">
        <w:rPr>
          <w:rFonts w:ascii="Lexend Deca" w:hAnsi="Lexend Deca"/>
          <w:b/>
          <w:bCs/>
          <w:sz w:val="22"/>
        </w:rPr>
        <w:t xml:space="preserve"> Voting on the matters</w:t>
      </w:r>
    </w:p>
    <w:p w14:paraId="2F37D32F" w14:textId="25F64A8E" w:rsidR="00911106" w:rsidRPr="00601ED3" w:rsidRDefault="1417AD76" w:rsidP="1417AD76">
      <w:pPr>
        <w:pStyle w:val="ListParagraph"/>
        <w:numPr>
          <w:ilvl w:val="0"/>
          <w:numId w:val="18"/>
        </w:numPr>
        <w:tabs>
          <w:tab w:val="left" w:pos="1646"/>
        </w:tabs>
        <w:spacing w:before="120" w:after="120" w:line="360" w:lineRule="auto"/>
        <w:ind w:left="357" w:right="2" w:hanging="357"/>
        <w:jc w:val="both"/>
        <w:rPr>
          <w:rFonts w:ascii="Lexend Deca" w:hAnsi="Lexend Deca"/>
          <w:sz w:val="22"/>
        </w:rPr>
      </w:pPr>
      <w:r w:rsidRPr="00601ED3">
        <w:rPr>
          <w:rFonts w:ascii="Lexend Deca" w:hAnsi="Lexend Deca"/>
          <w:sz w:val="22"/>
        </w:rPr>
        <w:t xml:space="preserve">Shareholders choose the opinions </w:t>
      </w:r>
      <w:r w:rsidRPr="00601ED3">
        <w:rPr>
          <w:rFonts w:ascii="Lexend Deca" w:hAnsi="Lexend Deca"/>
          <w:i/>
          <w:iCs/>
          <w:sz w:val="22"/>
        </w:rPr>
        <w:t>Affirmative votes - Negative votes - Abstention</w:t>
      </w:r>
      <w:r w:rsidRPr="00601ED3">
        <w:rPr>
          <w:rFonts w:ascii="Lexend Deca" w:hAnsi="Lexend Deca"/>
          <w:b/>
          <w:bCs/>
          <w:sz w:val="22"/>
        </w:rPr>
        <w:t xml:space="preserve"> </w:t>
      </w:r>
      <w:r w:rsidRPr="00601ED3">
        <w:rPr>
          <w:rFonts w:ascii="Lexend Deca" w:hAnsi="Lexend Deca"/>
          <w:sz w:val="22"/>
        </w:rPr>
        <w:t>for each matter.</w:t>
      </w:r>
    </w:p>
    <w:p w14:paraId="587CFF54" w14:textId="58B022CD" w:rsidR="00F05F44" w:rsidRPr="00601ED3" w:rsidRDefault="00F05F44" w:rsidP="00F05F44">
      <w:pPr>
        <w:pStyle w:val="ListParagraph"/>
        <w:tabs>
          <w:tab w:val="left" w:pos="1646"/>
        </w:tabs>
        <w:spacing w:before="10" w:after="10" w:line="360" w:lineRule="auto"/>
        <w:ind w:left="360"/>
        <w:jc w:val="center"/>
        <w:rPr>
          <w:rFonts w:ascii="Lexend Deca" w:hAnsi="Lexend Deca"/>
          <w:sz w:val="22"/>
        </w:rPr>
      </w:pPr>
      <w:r w:rsidRPr="00601ED3">
        <w:rPr>
          <w:rFonts w:ascii="Lexend Deca" w:hAnsi="Lexend Deca"/>
          <w:noProof/>
          <w:sz w:val="22"/>
        </w:rPr>
        <w:drawing>
          <wp:inline distT="0" distB="0" distL="0" distR="0" wp14:anchorId="6C54A830" wp14:editId="3B219692">
            <wp:extent cx="5398730" cy="1079515"/>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17903" cy="1083349"/>
                    </a:xfrm>
                    <a:prstGeom prst="rect">
                      <a:avLst/>
                    </a:prstGeom>
                  </pic:spPr>
                </pic:pic>
              </a:graphicData>
            </a:graphic>
          </wp:inline>
        </w:drawing>
      </w:r>
    </w:p>
    <w:p w14:paraId="35AEFFC7" w14:textId="5C520D79" w:rsidR="00F05F44" w:rsidRPr="00601ED3" w:rsidRDefault="1417AD76" w:rsidP="1417AD76">
      <w:pPr>
        <w:pStyle w:val="ListParagraph"/>
        <w:numPr>
          <w:ilvl w:val="0"/>
          <w:numId w:val="18"/>
        </w:numPr>
        <w:tabs>
          <w:tab w:val="left" w:pos="1646"/>
        </w:tabs>
        <w:spacing w:before="10" w:after="10" w:line="360" w:lineRule="auto"/>
        <w:ind w:left="-90"/>
        <w:jc w:val="center"/>
        <w:rPr>
          <w:rFonts w:ascii="Lexend Deca" w:hAnsi="Lexend Deca"/>
          <w:sz w:val="22"/>
        </w:rPr>
      </w:pPr>
      <w:r w:rsidRPr="00601ED3">
        <w:rPr>
          <w:rFonts w:ascii="Lexend Deca" w:hAnsi="Lexend Deca"/>
          <w:sz w:val="22"/>
        </w:rPr>
        <w:t xml:space="preserve">Then click </w:t>
      </w:r>
      <w:r w:rsidRPr="00601ED3">
        <w:rPr>
          <w:rFonts w:ascii="Lexend Deca" w:hAnsi="Lexend Deca"/>
          <w:b/>
          <w:bCs/>
          <w:sz w:val="22"/>
        </w:rPr>
        <w:t>“Submit”</w:t>
      </w:r>
      <w:r w:rsidRPr="00601ED3">
        <w:rPr>
          <w:rFonts w:ascii="Lexend Deca" w:hAnsi="Lexend Deca"/>
          <w:sz w:val="22"/>
        </w:rPr>
        <w:t xml:space="preserve"> for each matter or click </w:t>
      </w:r>
      <w:r w:rsidRPr="00601ED3">
        <w:rPr>
          <w:rFonts w:ascii="Lexend Deca" w:hAnsi="Lexend Deca"/>
          <w:b/>
          <w:bCs/>
          <w:sz w:val="22"/>
        </w:rPr>
        <w:t>“Send all votes”</w:t>
      </w:r>
      <w:r w:rsidRPr="00601ED3">
        <w:rPr>
          <w:rFonts w:ascii="Lexend Deca" w:hAnsi="Lexend Deca"/>
          <w:sz w:val="22"/>
        </w:rPr>
        <w:t xml:space="preserve"> for the selected matters</w:t>
      </w:r>
    </w:p>
    <w:p w14:paraId="590B386D" w14:textId="52DBBC70" w:rsidR="00BE5015" w:rsidRPr="00601ED3" w:rsidRDefault="1417AD76" w:rsidP="1417AD76">
      <w:pPr>
        <w:pStyle w:val="ListParagraph"/>
        <w:numPr>
          <w:ilvl w:val="0"/>
          <w:numId w:val="18"/>
        </w:numPr>
        <w:tabs>
          <w:tab w:val="left" w:pos="1646"/>
        </w:tabs>
        <w:spacing w:after="120" w:line="360" w:lineRule="auto"/>
        <w:ind w:left="357" w:hanging="357"/>
        <w:jc w:val="both"/>
        <w:rPr>
          <w:rFonts w:ascii="Lexend Deca" w:hAnsi="Lexend Deca"/>
          <w:sz w:val="22"/>
        </w:rPr>
      </w:pPr>
      <w:r w:rsidRPr="00601ED3">
        <w:rPr>
          <w:rFonts w:ascii="Lexend Deca" w:hAnsi="Lexend Deca"/>
          <w:sz w:val="22"/>
          <w:lang w:val="es-ES"/>
        </w:rPr>
        <w:t>Shareholders cannot change the voting results after they have been successfully submitted to the system.</w:t>
      </w:r>
    </w:p>
    <w:p w14:paraId="2422AA79" w14:textId="240CD601" w:rsidR="002B674F" w:rsidRPr="00601ED3" w:rsidRDefault="1417AD76" w:rsidP="1417AD76">
      <w:pPr>
        <w:spacing w:before="240" w:after="0" w:line="360" w:lineRule="auto"/>
        <w:jc w:val="both"/>
        <w:rPr>
          <w:rFonts w:ascii="Lexend Deca" w:hAnsi="Lexend Deca"/>
          <w:b/>
          <w:bCs/>
          <w:sz w:val="22"/>
        </w:rPr>
      </w:pPr>
      <w:r w:rsidRPr="00601ED3">
        <w:rPr>
          <w:rFonts w:ascii="Lexend Deca" w:hAnsi="Lexend Deca"/>
          <w:b/>
          <w:bCs/>
          <w:sz w:val="22"/>
          <w:u w:val="single"/>
        </w:rPr>
        <w:t xml:space="preserve">Step </w:t>
      </w:r>
      <w:r w:rsidR="00FE597F" w:rsidRPr="00601ED3">
        <w:rPr>
          <w:rFonts w:ascii="Lexend Deca" w:hAnsi="Lexend Deca"/>
          <w:b/>
          <w:bCs/>
          <w:sz w:val="22"/>
          <w:u w:val="single"/>
        </w:rPr>
        <w:t>4</w:t>
      </w:r>
      <w:r w:rsidRPr="00601ED3">
        <w:rPr>
          <w:rFonts w:ascii="Lexend Deca" w:hAnsi="Lexend Deca"/>
          <w:b/>
          <w:bCs/>
          <w:sz w:val="22"/>
          <w:u w:val="single"/>
        </w:rPr>
        <w:t>:</w:t>
      </w:r>
      <w:r w:rsidRPr="00601ED3">
        <w:rPr>
          <w:rFonts w:ascii="Lexend Deca" w:hAnsi="Lexend Deca"/>
          <w:b/>
          <w:bCs/>
          <w:sz w:val="22"/>
        </w:rPr>
        <w:t xml:space="preserve"> Discussions in the meeting</w:t>
      </w:r>
    </w:p>
    <w:p w14:paraId="2D100AF2" w14:textId="52247E08" w:rsidR="003C6CCE" w:rsidRPr="00601ED3" w:rsidRDefault="1417AD76" w:rsidP="1417AD76">
      <w:pPr>
        <w:spacing w:before="120" w:after="120" w:line="360" w:lineRule="auto"/>
        <w:ind w:right="-282"/>
        <w:jc w:val="both"/>
        <w:rPr>
          <w:rFonts w:ascii="Lexend Deca" w:hAnsi="Lexend Deca"/>
          <w:sz w:val="22"/>
        </w:rPr>
      </w:pPr>
      <w:r w:rsidRPr="00601ED3">
        <w:rPr>
          <w:rFonts w:ascii="Lexend Deca" w:hAnsi="Lexend Deca"/>
          <w:sz w:val="22"/>
        </w:rPr>
        <w:t>Shareholders discuss in the AGM under the guidance of the Chairman as the following forms:</w:t>
      </w:r>
    </w:p>
    <w:p w14:paraId="1C433423" w14:textId="2C2B4158" w:rsidR="00640FB3" w:rsidRPr="00601ED3" w:rsidRDefault="00640FB3" w:rsidP="00D77C7E">
      <w:pPr>
        <w:spacing w:before="10" w:after="10" w:line="276" w:lineRule="auto"/>
        <w:jc w:val="both"/>
        <w:rPr>
          <w:rFonts w:ascii="Lexend Deca" w:hAnsi="Lexend Deca"/>
          <w:bCs/>
          <w:iCs/>
          <w:sz w:val="22"/>
        </w:rPr>
      </w:pPr>
      <w:r w:rsidRPr="00601ED3">
        <w:rPr>
          <w:rFonts w:ascii="Lexend Deca" w:hAnsi="Lexend Deca"/>
          <w:bCs/>
          <w:iCs/>
          <w:sz w:val="22"/>
        </w:rPr>
        <w:t xml:space="preserve">Shareholders click on the icon </w:t>
      </w:r>
      <w:r w:rsidRPr="00601ED3">
        <w:rPr>
          <w:rFonts w:ascii="Lexend Deca" w:hAnsi="Lexend Deca"/>
          <w:b/>
          <w:iCs/>
          <w:sz w:val="22"/>
        </w:rPr>
        <w:t>“Register for discussion”</w:t>
      </w:r>
      <w:r w:rsidRPr="00601ED3">
        <w:rPr>
          <w:rFonts w:ascii="Lexend Deca" w:hAnsi="Lexend Deca"/>
          <w:bCs/>
          <w:iCs/>
          <w:sz w:val="22"/>
        </w:rPr>
        <w:t xml:space="preserve"> at the bottom right corner of the screen.</w:t>
      </w:r>
    </w:p>
    <w:p w14:paraId="1276AAC8" w14:textId="6C51EB97" w:rsidR="00ED04F7" w:rsidRPr="00601ED3" w:rsidRDefault="00ED04F7" w:rsidP="00ED04F7">
      <w:pPr>
        <w:pStyle w:val="ListParagraph"/>
        <w:spacing w:before="10" w:after="10" w:line="276" w:lineRule="auto"/>
        <w:ind w:left="426"/>
        <w:jc w:val="center"/>
        <w:rPr>
          <w:rFonts w:ascii="Lexend Deca" w:hAnsi="Lexend Deca"/>
          <w:bCs/>
          <w:iCs/>
          <w:sz w:val="22"/>
        </w:rPr>
      </w:pPr>
      <w:r w:rsidRPr="00601ED3">
        <w:rPr>
          <w:rFonts w:ascii="Lexend Deca" w:hAnsi="Lexend Deca"/>
          <w:noProof/>
        </w:rPr>
        <w:drawing>
          <wp:inline distT="0" distB="0" distL="0" distR="0" wp14:anchorId="1DC7FB91" wp14:editId="48B4BCF6">
            <wp:extent cx="5470497" cy="1493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82804" cy="1497288"/>
                    </a:xfrm>
                    <a:prstGeom prst="rect">
                      <a:avLst/>
                    </a:prstGeom>
                  </pic:spPr>
                </pic:pic>
              </a:graphicData>
            </a:graphic>
          </wp:inline>
        </w:drawing>
      </w:r>
    </w:p>
    <w:p w14:paraId="2091B192" w14:textId="06D1F788" w:rsidR="00643679" w:rsidRPr="00601ED3" w:rsidRDefault="00640FB3" w:rsidP="00D77C7E">
      <w:pPr>
        <w:spacing w:before="120" w:after="120" w:line="360" w:lineRule="auto"/>
        <w:ind w:right="-282"/>
        <w:jc w:val="both"/>
        <w:rPr>
          <w:rFonts w:ascii="Lexend Deca" w:hAnsi="Lexend Deca"/>
          <w:bCs/>
          <w:iCs/>
          <w:sz w:val="22"/>
        </w:rPr>
      </w:pPr>
      <w:r w:rsidRPr="00601ED3">
        <w:rPr>
          <w:rFonts w:ascii="Lexend Deca" w:hAnsi="Lexend Deca"/>
          <w:noProof/>
          <w:sz w:val="22"/>
        </w:rPr>
        <w:t xml:space="preserve">Then enter the content to register for discussion and then click </w:t>
      </w:r>
      <w:r w:rsidRPr="00601ED3">
        <w:rPr>
          <w:rFonts w:ascii="Lexend Deca" w:hAnsi="Lexend Deca"/>
          <w:b/>
          <w:bCs/>
          <w:noProof/>
          <w:sz w:val="22"/>
        </w:rPr>
        <w:t xml:space="preserve">“Submit”. </w:t>
      </w:r>
      <w:r w:rsidRPr="00601ED3">
        <w:rPr>
          <w:rFonts w:ascii="Lexend Deca" w:hAnsi="Lexend Deca"/>
          <w:sz w:val="22"/>
        </w:rPr>
        <w:t xml:space="preserve">Time to submit comments is from </w:t>
      </w:r>
      <w:r w:rsidR="0095456C" w:rsidRPr="00601ED3">
        <w:rPr>
          <w:rFonts w:ascii="Lexend Deca" w:hAnsi="Lexend Deca"/>
          <w:sz w:val="22"/>
        </w:rPr>
        <w:t>08</w:t>
      </w:r>
      <w:r w:rsidRPr="00601ED3">
        <w:rPr>
          <w:rFonts w:ascii="Lexend Deca" w:hAnsi="Lexend Deca"/>
          <w:sz w:val="22"/>
        </w:rPr>
        <w:t>:</w:t>
      </w:r>
      <w:r w:rsidR="008D6C70">
        <w:rPr>
          <w:rFonts w:ascii="Lexend Deca" w:hAnsi="Lexend Deca"/>
          <w:sz w:val="22"/>
        </w:rPr>
        <w:t>00</w:t>
      </w:r>
      <w:r w:rsidRPr="00601ED3">
        <w:rPr>
          <w:rFonts w:ascii="Lexend Deca" w:hAnsi="Lexend Deca"/>
          <w:sz w:val="22"/>
        </w:rPr>
        <w:t xml:space="preserve">, </w:t>
      </w:r>
      <w:r w:rsidR="008D6C70">
        <w:rPr>
          <w:rFonts w:ascii="Lexend Deca" w:hAnsi="Lexend Deca"/>
          <w:sz w:val="22"/>
        </w:rPr>
        <w:t>20 October</w:t>
      </w:r>
      <w:r w:rsidRPr="00601ED3">
        <w:rPr>
          <w:rFonts w:ascii="Lexend Deca" w:hAnsi="Lexend Deca"/>
          <w:sz w:val="22"/>
        </w:rPr>
        <w:t xml:space="preserve"> </w:t>
      </w:r>
      <w:r w:rsidR="004B46DD">
        <w:rPr>
          <w:rFonts w:ascii="Lexend Deca" w:hAnsi="Lexend Deca"/>
          <w:sz w:val="22"/>
        </w:rPr>
        <w:t>2026</w:t>
      </w:r>
      <w:r w:rsidR="00D77C7E" w:rsidRPr="00601ED3">
        <w:rPr>
          <w:rFonts w:ascii="Lexend Deca" w:hAnsi="Lexend Deca"/>
          <w:sz w:val="22"/>
        </w:rPr>
        <w:t>,</w:t>
      </w:r>
      <w:r w:rsidRPr="00601ED3">
        <w:rPr>
          <w:rFonts w:ascii="Lexend Deca" w:hAnsi="Lexend Deca"/>
          <w:sz w:val="22"/>
        </w:rPr>
        <w:t xml:space="preserve"> until the Meeting ends the discussion part.</w:t>
      </w:r>
    </w:p>
    <w:p w14:paraId="2BD89504" w14:textId="260F1DE5" w:rsidR="00070CA5" w:rsidRPr="00601ED3" w:rsidRDefault="1417AD76" w:rsidP="00520E55">
      <w:pPr>
        <w:pStyle w:val="ListParagraph"/>
        <w:numPr>
          <w:ilvl w:val="0"/>
          <w:numId w:val="23"/>
        </w:numPr>
        <w:spacing w:before="120" w:after="0" w:line="240" w:lineRule="auto"/>
        <w:ind w:left="360"/>
        <w:jc w:val="both"/>
        <w:outlineLvl w:val="0"/>
        <w:rPr>
          <w:rFonts w:ascii="Lexend Deca" w:hAnsi="Lexend Deca"/>
          <w:b/>
          <w:bCs/>
          <w:sz w:val="22"/>
        </w:rPr>
      </w:pPr>
      <w:bookmarkStart w:id="7" w:name="_Toc1778249511"/>
      <w:bookmarkStart w:id="8" w:name="_Toc1975830106"/>
      <w:bookmarkStart w:id="9" w:name="_Toc1555808013"/>
      <w:bookmarkStart w:id="10" w:name="_Toc971474214"/>
      <w:bookmarkStart w:id="11" w:name="_Toc146537866"/>
      <w:r w:rsidRPr="00601ED3">
        <w:rPr>
          <w:rFonts w:ascii="Lexend Deca" w:hAnsi="Lexend Deca"/>
          <w:b/>
          <w:bCs/>
          <w:sz w:val="22"/>
        </w:rPr>
        <w:t>Instructions for Authorization to attend the Online AGM</w:t>
      </w:r>
      <w:bookmarkEnd w:id="7"/>
      <w:bookmarkEnd w:id="8"/>
      <w:bookmarkEnd w:id="9"/>
      <w:bookmarkEnd w:id="10"/>
      <w:bookmarkEnd w:id="11"/>
    </w:p>
    <w:p w14:paraId="10C5529D" w14:textId="161A959F" w:rsidR="00070CA5" w:rsidRPr="00601ED3" w:rsidRDefault="1417AD76" w:rsidP="00123F29">
      <w:pPr>
        <w:pStyle w:val="ListParagraph"/>
        <w:numPr>
          <w:ilvl w:val="0"/>
          <w:numId w:val="26"/>
        </w:numPr>
        <w:spacing w:before="120" w:after="0" w:line="360" w:lineRule="auto"/>
        <w:ind w:left="360"/>
        <w:contextualSpacing w:val="0"/>
        <w:jc w:val="both"/>
        <w:rPr>
          <w:rFonts w:ascii="Lexend Deca" w:hAnsi="Lexend Deca"/>
          <w:b/>
          <w:bCs/>
          <w:sz w:val="22"/>
        </w:rPr>
      </w:pPr>
      <w:r w:rsidRPr="00601ED3">
        <w:rPr>
          <w:rFonts w:ascii="Lexend Deca" w:hAnsi="Lexend Deca"/>
          <w:sz w:val="22"/>
        </w:rPr>
        <w:t xml:space="preserve">In case a Shareholder wants to authorize another person to attend the Online Meeting, Shareholders can log in the system according to the instructions in Section 1 - Step 1 of this Guide, and select </w:t>
      </w:r>
      <w:r w:rsidRPr="00601ED3">
        <w:rPr>
          <w:rFonts w:ascii="Lexend Deca" w:hAnsi="Lexend Deca"/>
          <w:b/>
          <w:bCs/>
          <w:sz w:val="22"/>
        </w:rPr>
        <w:t>“I want to do authorization”</w:t>
      </w:r>
      <w:r w:rsidR="0008415D" w:rsidRPr="00601ED3">
        <w:rPr>
          <w:rFonts w:ascii="Lexend Deca" w:hAnsi="Lexend Deca"/>
          <w:sz w:val="22"/>
        </w:rPr>
        <w:t>.</w:t>
      </w:r>
    </w:p>
    <w:p w14:paraId="5D65B262" w14:textId="72A98870" w:rsidR="00070CA5" w:rsidRPr="00601ED3" w:rsidRDefault="00972C8D" w:rsidP="008178FB">
      <w:pPr>
        <w:ind w:left="180"/>
        <w:jc w:val="center"/>
        <w:rPr>
          <w:rFonts w:ascii="Lexend Deca" w:hAnsi="Lexend Deca"/>
          <w:sz w:val="22"/>
        </w:rPr>
      </w:pPr>
      <w:r w:rsidRPr="00601ED3">
        <w:rPr>
          <w:rFonts w:ascii="Lexend Deca" w:hAnsi="Lexend Deca"/>
          <w:noProof/>
          <w:sz w:val="22"/>
        </w:rPr>
        <w:lastRenderedPageBreak/>
        <w:drawing>
          <wp:inline distT="0" distB="0" distL="0" distR="0" wp14:anchorId="6CE41AEF" wp14:editId="405E6E3A">
            <wp:extent cx="4087400" cy="1112552"/>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50608" cy="1129757"/>
                    </a:xfrm>
                    <a:prstGeom prst="rect">
                      <a:avLst/>
                    </a:prstGeom>
                  </pic:spPr>
                </pic:pic>
              </a:graphicData>
            </a:graphic>
          </wp:inline>
        </w:drawing>
      </w:r>
    </w:p>
    <w:p w14:paraId="21793C22" w14:textId="7F68496F" w:rsidR="00070CA5" w:rsidRPr="00601ED3" w:rsidRDefault="00123F29" w:rsidP="00123F29">
      <w:pPr>
        <w:pStyle w:val="ListParagraph"/>
        <w:numPr>
          <w:ilvl w:val="0"/>
          <w:numId w:val="26"/>
        </w:numPr>
        <w:spacing w:before="120" w:after="0" w:line="360" w:lineRule="auto"/>
        <w:ind w:left="360"/>
        <w:contextualSpacing w:val="0"/>
        <w:jc w:val="both"/>
        <w:rPr>
          <w:rFonts w:ascii="Lexend Deca" w:hAnsi="Lexend Deca"/>
          <w:sz w:val="22"/>
        </w:rPr>
      </w:pPr>
      <w:r w:rsidRPr="00601ED3">
        <w:rPr>
          <w:rFonts w:ascii="Lexend Deca" w:hAnsi="Lexend Deca"/>
          <w:sz w:val="22"/>
        </w:rPr>
        <w:t>Select the Authorization Method</w:t>
      </w:r>
    </w:p>
    <w:p w14:paraId="272F58EA" w14:textId="68E22A81" w:rsidR="00070CA5" w:rsidRPr="00601ED3" w:rsidRDefault="1417AD76" w:rsidP="00A34B8E">
      <w:pPr>
        <w:pStyle w:val="ListParagraph"/>
        <w:numPr>
          <w:ilvl w:val="0"/>
          <w:numId w:val="27"/>
        </w:numPr>
        <w:spacing w:before="120" w:after="120" w:line="360" w:lineRule="auto"/>
        <w:ind w:hanging="180"/>
        <w:jc w:val="both"/>
        <w:rPr>
          <w:rFonts w:ascii="Lexend Deca" w:hAnsi="Lexend Deca"/>
          <w:sz w:val="22"/>
        </w:rPr>
      </w:pPr>
      <w:r w:rsidRPr="00601ED3">
        <w:rPr>
          <w:rFonts w:ascii="Lexend Deca" w:hAnsi="Lexend Deca"/>
          <w:b/>
          <w:bCs/>
          <w:sz w:val="22"/>
          <w:lang w:val="nl-NL"/>
        </w:rPr>
        <w:t>Direct authorization</w:t>
      </w:r>
      <w:r w:rsidRPr="00601ED3">
        <w:rPr>
          <w:rFonts w:ascii="Lexend Deca" w:hAnsi="Lexend Deca"/>
          <w:sz w:val="22"/>
          <w:lang w:val="nl-NL"/>
        </w:rPr>
        <w:t xml:space="preserve">: Download the authorization form, fill in the information and then deliver it to the Coteccons at the following address: Investor Relations - 236/6 Dien Bien Phu, </w:t>
      </w:r>
      <w:r w:rsidR="003A4429">
        <w:rPr>
          <w:rFonts w:ascii="Lexend Deca" w:hAnsi="Lexend Deca"/>
          <w:sz w:val="22"/>
          <w:lang w:val="nl-NL"/>
        </w:rPr>
        <w:t>Gia Dinh Ward</w:t>
      </w:r>
      <w:r w:rsidRPr="00601ED3">
        <w:rPr>
          <w:rFonts w:ascii="Lexend Deca" w:hAnsi="Lexend Deca"/>
          <w:sz w:val="22"/>
          <w:lang w:val="nl-NL"/>
        </w:rPr>
        <w:t xml:space="preserve">, Ho Chi Minh City </w:t>
      </w:r>
      <w:r w:rsidRPr="00601ED3">
        <w:rPr>
          <w:rFonts w:ascii="Lexend Deca" w:hAnsi="Lexend Deca"/>
          <w:b/>
          <w:bCs/>
          <w:sz w:val="22"/>
          <w:lang w:val="nl-NL"/>
        </w:rPr>
        <w:t xml:space="preserve">before 5:00 p.m. on </w:t>
      </w:r>
      <w:r w:rsidR="008B3A79" w:rsidRPr="00601ED3">
        <w:rPr>
          <w:rFonts w:ascii="Lexend Deca" w:hAnsi="Lexend Deca"/>
          <w:b/>
          <w:bCs/>
          <w:sz w:val="22"/>
          <w:lang w:val="nl-NL"/>
        </w:rPr>
        <w:t>October</w:t>
      </w:r>
      <w:r w:rsidRPr="00601ED3">
        <w:rPr>
          <w:rFonts w:ascii="Lexend Deca" w:hAnsi="Lexend Deca"/>
          <w:b/>
          <w:bCs/>
          <w:sz w:val="22"/>
          <w:lang w:val="nl-NL"/>
        </w:rPr>
        <w:t xml:space="preserve"> 1</w:t>
      </w:r>
      <w:r w:rsidR="00B82904">
        <w:rPr>
          <w:rFonts w:ascii="Lexend Deca" w:hAnsi="Lexend Deca"/>
          <w:b/>
          <w:bCs/>
          <w:sz w:val="22"/>
          <w:lang w:val="nl-NL"/>
        </w:rPr>
        <w:t>3</w:t>
      </w:r>
      <w:r w:rsidR="009448D0" w:rsidRPr="00601ED3">
        <w:rPr>
          <w:rFonts w:ascii="Lexend Deca" w:hAnsi="Lexend Deca"/>
          <w:b/>
          <w:bCs/>
          <w:sz w:val="22"/>
          <w:vertAlign w:val="superscript"/>
          <w:lang w:val="nl-NL"/>
        </w:rPr>
        <w:t>th</w:t>
      </w:r>
      <w:r w:rsidRPr="00601ED3">
        <w:rPr>
          <w:rFonts w:ascii="Lexend Deca" w:hAnsi="Lexend Deca"/>
          <w:b/>
          <w:bCs/>
          <w:sz w:val="22"/>
          <w:lang w:val="nl-NL"/>
        </w:rPr>
        <w:t xml:space="preserve">, </w:t>
      </w:r>
      <w:r w:rsidR="004B46DD">
        <w:rPr>
          <w:rFonts w:ascii="Lexend Deca" w:hAnsi="Lexend Deca"/>
          <w:b/>
          <w:bCs/>
          <w:sz w:val="22"/>
          <w:lang w:val="nl-NL"/>
        </w:rPr>
        <w:t>2026</w:t>
      </w:r>
    </w:p>
    <w:p w14:paraId="5E72DC54" w14:textId="58F5BA91" w:rsidR="00070CA5" w:rsidRPr="00601ED3" w:rsidRDefault="00327D77" w:rsidP="00D3299F">
      <w:pPr>
        <w:tabs>
          <w:tab w:val="left" w:pos="2925"/>
        </w:tabs>
        <w:jc w:val="center"/>
        <w:rPr>
          <w:rFonts w:ascii="Lexend Deca" w:hAnsi="Lexend Deca"/>
          <w:sz w:val="22"/>
        </w:rPr>
      </w:pPr>
      <w:r w:rsidRPr="00601ED3">
        <w:rPr>
          <w:rFonts w:ascii="Lexend Deca" w:hAnsi="Lexend Deca"/>
          <w:noProof/>
          <w:sz w:val="22"/>
        </w:rPr>
        <w:drawing>
          <wp:inline distT="0" distB="0" distL="0" distR="0" wp14:anchorId="660321F1" wp14:editId="1504BBBF">
            <wp:extent cx="4029917" cy="120633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00499" cy="1227465"/>
                    </a:xfrm>
                    <a:prstGeom prst="rect">
                      <a:avLst/>
                    </a:prstGeom>
                  </pic:spPr>
                </pic:pic>
              </a:graphicData>
            </a:graphic>
          </wp:inline>
        </w:drawing>
      </w:r>
    </w:p>
    <w:p w14:paraId="774D21C4" w14:textId="474CEC67" w:rsidR="004F751F" w:rsidRPr="00601ED3" w:rsidRDefault="00106496" w:rsidP="00014AB0">
      <w:pPr>
        <w:pStyle w:val="ListParagraph"/>
        <w:numPr>
          <w:ilvl w:val="0"/>
          <w:numId w:val="27"/>
        </w:numPr>
        <w:spacing w:before="120" w:after="120" w:line="360" w:lineRule="auto"/>
        <w:ind w:right="-646" w:hanging="180"/>
        <w:jc w:val="both"/>
        <w:rPr>
          <w:rFonts w:ascii="Lexend Deca" w:hAnsi="Lexend Deca"/>
          <w:b/>
          <w:bCs/>
          <w:iCs/>
          <w:sz w:val="22"/>
        </w:rPr>
      </w:pPr>
      <w:r w:rsidRPr="00601ED3">
        <w:rPr>
          <w:rFonts w:ascii="Lexend Deca" w:hAnsi="Lexend Deca"/>
          <w:b/>
          <w:bCs/>
          <w:iCs/>
          <w:sz w:val="22"/>
        </w:rPr>
        <w:t xml:space="preserve">Online </w:t>
      </w:r>
      <w:r w:rsidRPr="00601ED3">
        <w:rPr>
          <w:rFonts w:ascii="Lexend Deca" w:hAnsi="Lexend Deca"/>
          <w:b/>
          <w:bCs/>
          <w:sz w:val="22"/>
          <w:lang w:val="nl-NL"/>
        </w:rPr>
        <w:t>authorization</w:t>
      </w:r>
      <w:r w:rsidRPr="00601ED3">
        <w:rPr>
          <w:rFonts w:ascii="Lexend Deca" w:hAnsi="Lexend Deca"/>
          <w:b/>
          <w:bCs/>
          <w:iCs/>
          <w:sz w:val="22"/>
        </w:rPr>
        <w:t>:</w:t>
      </w:r>
      <w:r w:rsidR="00CC073D" w:rsidRPr="00601ED3">
        <w:rPr>
          <w:rFonts w:ascii="Lexend Deca" w:hAnsi="Lexend Deca"/>
          <w:b/>
          <w:bCs/>
          <w:iCs/>
          <w:sz w:val="22"/>
        </w:rPr>
        <w:t xml:space="preserve"> </w:t>
      </w:r>
      <w:r w:rsidR="00014AB0" w:rsidRPr="00601ED3">
        <w:rPr>
          <w:rFonts w:ascii="Lexend Deca" w:hAnsi="Lexend Deca"/>
          <w:iCs/>
          <w:sz w:val="22"/>
          <w:lang w:val="nl-NL"/>
        </w:rPr>
        <w:t xml:space="preserve">Online authorization needs to be done </w:t>
      </w:r>
      <w:r w:rsidR="00014AB0" w:rsidRPr="00601ED3">
        <w:rPr>
          <w:rFonts w:ascii="Lexend Deca" w:hAnsi="Lexend Deca"/>
          <w:b/>
          <w:bCs/>
          <w:iCs/>
          <w:sz w:val="22"/>
          <w:lang w:val="nl-NL"/>
        </w:rPr>
        <w:t>before 5:00 p.m. on October 1</w:t>
      </w:r>
      <w:r w:rsidR="00B82904">
        <w:rPr>
          <w:rFonts w:ascii="Lexend Deca" w:hAnsi="Lexend Deca"/>
          <w:b/>
          <w:bCs/>
          <w:iCs/>
          <w:sz w:val="22"/>
          <w:lang w:val="nl-NL"/>
        </w:rPr>
        <w:t>3</w:t>
      </w:r>
      <w:r w:rsidR="00014AB0" w:rsidRPr="00601ED3">
        <w:rPr>
          <w:rFonts w:ascii="Lexend Deca" w:hAnsi="Lexend Deca"/>
          <w:b/>
          <w:bCs/>
          <w:iCs/>
          <w:sz w:val="22"/>
          <w:vertAlign w:val="superscript"/>
          <w:lang w:val="nl-NL"/>
        </w:rPr>
        <w:t>th</w:t>
      </w:r>
      <w:r w:rsidR="00014AB0" w:rsidRPr="00601ED3">
        <w:rPr>
          <w:rFonts w:ascii="Lexend Deca" w:hAnsi="Lexend Deca"/>
          <w:b/>
          <w:bCs/>
          <w:iCs/>
          <w:sz w:val="22"/>
          <w:lang w:val="nl-NL"/>
        </w:rPr>
        <w:t xml:space="preserve">, </w:t>
      </w:r>
      <w:r w:rsidR="004B46DD">
        <w:rPr>
          <w:rFonts w:ascii="Lexend Deca" w:hAnsi="Lexend Deca"/>
          <w:b/>
          <w:bCs/>
          <w:iCs/>
          <w:sz w:val="22"/>
          <w:lang w:val="nl-NL"/>
        </w:rPr>
        <w:t>2026</w:t>
      </w:r>
      <w:r w:rsidR="00014AB0" w:rsidRPr="00601ED3">
        <w:rPr>
          <w:rFonts w:ascii="Lexend Deca" w:hAnsi="Lexend Deca"/>
          <w:b/>
          <w:bCs/>
          <w:iCs/>
          <w:sz w:val="22"/>
          <w:lang w:val="nl-NL"/>
        </w:rPr>
        <w:t>.</w:t>
      </w:r>
    </w:p>
    <w:p w14:paraId="61999521" w14:textId="66338958" w:rsidR="00893FB8" w:rsidRPr="00601ED3" w:rsidRDefault="006F3340" w:rsidP="004F751F">
      <w:pPr>
        <w:pStyle w:val="ListParagraph"/>
        <w:spacing w:before="120" w:after="120" w:line="360" w:lineRule="auto"/>
        <w:jc w:val="both"/>
        <w:rPr>
          <w:rFonts w:ascii="Lexend Deca" w:hAnsi="Lexend Deca"/>
          <w:sz w:val="22"/>
        </w:rPr>
      </w:pPr>
      <w:r w:rsidRPr="00601ED3">
        <w:rPr>
          <w:rFonts w:ascii="Lexend Deca" w:hAnsi="Lexend Deca"/>
          <w:sz w:val="22"/>
        </w:rPr>
        <w:t>Shareholders can authorize online in the following 02 ways.</w:t>
      </w:r>
    </w:p>
    <w:p w14:paraId="40D50602" w14:textId="44FD5A85" w:rsidR="00B84690" w:rsidRPr="00601ED3" w:rsidRDefault="001629D2" w:rsidP="004F751F">
      <w:pPr>
        <w:pStyle w:val="ListParagraph"/>
        <w:spacing w:before="120" w:after="120" w:line="360" w:lineRule="auto"/>
        <w:jc w:val="both"/>
        <w:rPr>
          <w:rFonts w:ascii="Lexend Deca" w:hAnsi="Lexend Deca"/>
          <w:sz w:val="22"/>
        </w:rPr>
      </w:pPr>
      <w:r w:rsidRPr="00601ED3">
        <w:rPr>
          <w:rFonts w:ascii="Lexend Deca" w:hAnsi="Lexend Deca"/>
          <w:b/>
          <w:bCs/>
          <w:sz w:val="22"/>
        </w:rPr>
        <w:t xml:space="preserve">Method 1: </w:t>
      </w:r>
      <w:r w:rsidRPr="00601ED3">
        <w:rPr>
          <w:rFonts w:ascii="Lexend Deca" w:hAnsi="Lexend Deca"/>
          <w:sz w:val="22"/>
        </w:rPr>
        <w:t>Authorize all of the Shareholder's shares to the Chairman</w:t>
      </w:r>
      <w:r w:rsidR="00FE28C9" w:rsidRPr="00601ED3">
        <w:rPr>
          <w:rFonts w:ascii="Lexend Deca" w:hAnsi="Lexend Deca"/>
          <w:sz w:val="22"/>
        </w:rPr>
        <w:t>.</w:t>
      </w:r>
    </w:p>
    <w:p w14:paraId="312870F9" w14:textId="1ED4362F" w:rsidR="00290A25" w:rsidRPr="00601ED3" w:rsidRDefault="00290A25" w:rsidP="00763C1A">
      <w:pPr>
        <w:pStyle w:val="ListParagraph"/>
        <w:numPr>
          <w:ilvl w:val="0"/>
          <w:numId w:val="28"/>
        </w:numPr>
        <w:spacing w:before="120" w:after="0" w:line="360" w:lineRule="auto"/>
        <w:ind w:left="1080" w:right="-374"/>
        <w:contextualSpacing w:val="0"/>
        <w:jc w:val="both"/>
        <w:rPr>
          <w:rFonts w:ascii="Lexend Deca" w:hAnsi="Lexend Deca"/>
          <w:sz w:val="22"/>
        </w:rPr>
      </w:pPr>
      <w:r w:rsidRPr="00601ED3">
        <w:rPr>
          <w:rFonts w:ascii="Lexend Deca" w:hAnsi="Lexend Deca"/>
          <w:b/>
          <w:bCs/>
          <w:sz w:val="22"/>
        </w:rPr>
        <w:t xml:space="preserve">Step 1: </w:t>
      </w:r>
      <w:r w:rsidRPr="00601ED3">
        <w:rPr>
          <w:rFonts w:ascii="Lexend Deca" w:hAnsi="Lexend Deca"/>
          <w:sz w:val="22"/>
        </w:rPr>
        <w:t>Shareholders click on the Chairman of the Board of Directors box, then click 'Continue</w:t>
      </w:r>
      <w:r w:rsidR="00C742CA" w:rsidRPr="00601ED3">
        <w:rPr>
          <w:rFonts w:ascii="Lexend Deca" w:hAnsi="Lexend Deca"/>
          <w:sz w:val="22"/>
        </w:rPr>
        <w:t>.</w:t>
      </w:r>
    </w:p>
    <w:p w14:paraId="10085458" w14:textId="0BD2A7A2" w:rsidR="00295737" w:rsidRPr="00601ED3" w:rsidRDefault="00763C1A" w:rsidP="00763C1A">
      <w:pPr>
        <w:pStyle w:val="ListParagraph"/>
        <w:spacing w:after="0" w:line="240" w:lineRule="auto"/>
        <w:ind w:left="1080" w:right="-374"/>
        <w:contextualSpacing w:val="0"/>
        <w:jc w:val="center"/>
        <w:rPr>
          <w:rFonts w:ascii="Lexend Deca" w:hAnsi="Lexend Deca"/>
          <w:sz w:val="22"/>
        </w:rPr>
      </w:pPr>
      <w:r w:rsidRPr="00601ED3">
        <w:rPr>
          <w:rFonts w:ascii="Lexend Deca" w:hAnsi="Lexend Deca"/>
          <w:noProof/>
          <w:sz w:val="22"/>
        </w:rPr>
        <w:drawing>
          <wp:inline distT="0" distB="0" distL="0" distR="0" wp14:anchorId="2B75B98F" wp14:editId="4BB435C2">
            <wp:extent cx="3349553" cy="1955321"/>
            <wp:effectExtent l="0" t="0" r="3810" b="6985"/>
            <wp:docPr id="945049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049626" name=""/>
                    <pic:cNvPicPr/>
                  </pic:nvPicPr>
                  <pic:blipFill>
                    <a:blip r:embed="rId17"/>
                    <a:stretch>
                      <a:fillRect/>
                    </a:stretch>
                  </pic:blipFill>
                  <pic:spPr>
                    <a:xfrm>
                      <a:off x="0" y="0"/>
                      <a:ext cx="3370500" cy="1967549"/>
                    </a:xfrm>
                    <a:prstGeom prst="rect">
                      <a:avLst/>
                    </a:prstGeom>
                  </pic:spPr>
                </pic:pic>
              </a:graphicData>
            </a:graphic>
          </wp:inline>
        </w:drawing>
      </w:r>
    </w:p>
    <w:p w14:paraId="07DF1AB6" w14:textId="6445A416" w:rsidR="00E40CA6" w:rsidRPr="00601ED3" w:rsidRDefault="00A9006B" w:rsidP="00A9006B">
      <w:pPr>
        <w:pStyle w:val="ListParagraph"/>
        <w:numPr>
          <w:ilvl w:val="0"/>
          <w:numId w:val="28"/>
        </w:numPr>
        <w:spacing w:after="0" w:line="360" w:lineRule="auto"/>
        <w:ind w:left="1080" w:right="-16"/>
        <w:contextualSpacing w:val="0"/>
        <w:jc w:val="both"/>
        <w:rPr>
          <w:rFonts w:ascii="Lexend Deca" w:hAnsi="Lexend Deca"/>
          <w:sz w:val="22"/>
        </w:rPr>
      </w:pPr>
      <w:r w:rsidRPr="00601ED3">
        <w:rPr>
          <w:rFonts w:ascii="Lexend Deca" w:hAnsi="Lexend Deca"/>
          <w:b/>
          <w:bCs/>
          <w:sz w:val="22"/>
        </w:rPr>
        <w:t xml:space="preserve">Step 2: </w:t>
      </w:r>
      <w:r w:rsidR="003E515D" w:rsidRPr="00601ED3">
        <w:rPr>
          <w:rFonts w:ascii="Lexend Deca" w:hAnsi="Lexend Deca"/>
          <w:bCs/>
          <w:sz w:val="22"/>
        </w:rPr>
        <w:t>Shareholders</w:t>
      </w:r>
      <w:r w:rsidR="003E515D" w:rsidRPr="00601ED3">
        <w:rPr>
          <w:rFonts w:ascii="Lexend Deca" w:hAnsi="Lexend Deca"/>
          <w:sz w:val="22"/>
        </w:rPr>
        <w:t xml:space="preserve"> click download </w:t>
      </w:r>
      <w:r w:rsidR="003E515D" w:rsidRPr="00601ED3">
        <w:rPr>
          <w:rFonts w:ascii="Lexend Deca" w:hAnsi="Lexend Deca"/>
          <w:b/>
          <w:sz w:val="22"/>
        </w:rPr>
        <w:t>“Power of attorney”</w:t>
      </w:r>
      <w:r w:rsidR="003E515D" w:rsidRPr="00601ED3">
        <w:rPr>
          <w:rFonts w:ascii="Lexend Deca" w:hAnsi="Lexend Deca"/>
          <w:sz w:val="22"/>
        </w:rPr>
        <w:t>, sign/seal to confirm the authorization.</w:t>
      </w:r>
    </w:p>
    <w:p w14:paraId="59968D99" w14:textId="6BE82F20" w:rsidR="003E515D" w:rsidRPr="00601ED3" w:rsidRDefault="003E515D" w:rsidP="003E515D">
      <w:pPr>
        <w:pStyle w:val="ListParagraph"/>
        <w:spacing w:after="0" w:line="360" w:lineRule="auto"/>
        <w:ind w:left="1080" w:right="-374"/>
        <w:contextualSpacing w:val="0"/>
        <w:jc w:val="center"/>
        <w:rPr>
          <w:rFonts w:ascii="Lexend Deca" w:hAnsi="Lexend Deca"/>
          <w:sz w:val="22"/>
        </w:rPr>
      </w:pPr>
      <w:r w:rsidRPr="00601ED3">
        <w:rPr>
          <w:rFonts w:ascii="Lexend Deca" w:hAnsi="Lexend Deca"/>
          <w:noProof/>
          <w:sz w:val="22"/>
        </w:rPr>
        <w:drawing>
          <wp:inline distT="0" distB="0" distL="0" distR="0" wp14:anchorId="4564D41D" wp14:editId="18D63722">
            <wp:extent cx="3219303" cy="482360"/>
            <wp:effectExtent l="0" t="0" r="635" b="0"/>
            <wp:docPr id="25" name="Picture 2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screenshot of a computer&#10;&#10;Description automatically generated"/>
                    <pic:cNvPicPr/>
                  </pic:nvPicPr>
                  <pic:blipFill>
                    <a:blip r:embed="rId18"/>
                    <a:stretch>
                      <a:fillRect/>
                    </a:stretch>
                  </pic:blipFill>
                  <pic:spPr>
                    <a:xfrm>
                      <a:off x="0" y="0"/>
                      <a:ext cx="3284315" cy="492101"/>
                    </a:xfrm>
                    <a:prstGeom prst="rect">
                      <a:avLst/>
                    </a:prstGeom>
                  </pic:spPr>
                </pic:pic>
              </a:graphicData>
            </a:graphic>
          </wp:inline>
        </w:drawing>
      </w:r>
    </w:p>
    <w:p w14:paraId="45CDB676" w14:textId="0933EB90" w:rsidR="003E515D" w:rsidRPr="00601ED3" w:rsidRDefault="00A9006B" w:rsidP="00A9006B">
      <w:pPr>
        <w:pStyle w:val="ListParagraph"/>
        <w:numPr>
          <w:ilvl w:val="0"/>
          <w:numId w:val="28"/>
        </w:numPr>
        <w:spacing w:after="0" w:line="360" w:lineRule="auto"/>
        <w:ind w:left="1080" w:right="-16"/>
        <w:contextualSpacing w:val="0"/>
        <w:jc w:val="both"/>
        <w:rPr>
          <w:rFonts w:ascii="Lexend Deca" w:hAnsi="Lexend Deca"/>
          <w:sz w:val="22"/>
        </w:rPr>
      </w:pPr>
      <w:r w:rsidRPr="00601ED3">
        <w:rPr>
          <w:rFonts w:ascii="Lexend Deca" w:hAnsi="Lexend Deca"/>
          <w:b/>
          <w:bCs/>
          <w:sz w:val="22"/>
        </w:rPr>
        <w:t xml:space="preserve">Step 3: </w:t>
      </w:r>
      <w:r w:rsidRPr="00601ED3">
        <w:rPr>
          <w:rFonts w:ascii="Lexend Deca" w:hAnsi="Lexend Deca"/>
          <w:sz w:val="22"/>
        </w:rPr>
        <w:t>Shareholders</w:t>
      </w:r>
      <w:r w:rsidRPr="00601ED3">
        <w:rPr>
          <w:rFonts w:ascii="Lexend Deca" w:hAnsi="Lexend Deca"/>
          <w:bCs/>
          <w:sz w:val="22"/>
        </w:rPr>
        <w:t xml:space="preserve"> upload the signed/stamped Power of Attorney and click </w:t>
      </w:r>
      <w:r w:rsidRPr="00601ED3">
        <w:rPr>
          <w:rFonts w:ascii="Lexend Deca" w:hAnsi="Lexend Deca"/>
          <w:b/>
          <w:bCs/>
          <w:iCs/>
          <w:sz w:val="22"/>
        </w:rPr>
        <w:t>“Authorization”.</w:t>
      </w:r>
    </w:p>
    <w:p w14:paraId="6C13036D" w14:textId="7CBFCBC8" w:rsidR="00A9006B" w:rsidRPr="00601ED3" w:rsidRDefault="00A9006B" w:rsidP="00A9006B">
      <w:pPr>
        <w:pStyle w:val="ListParagraph"/>
        <w:spacing w:after="0" w:line="360" w:lineRule="auto"/>
        <w:ind w:left="1080" w:right="-16"/>
        <w:contextualSpacing w:val="0"/>
        <w:jc w:val="center"/>
        <w:rPr>
          <w:rFonts w:ascii="Lexend Deca" w:hAnsi="Lexend Deca"/>
          <w:sz w:val="22"/>
        </w:rPr>
      </w:pPr>
      <w:r w:rsidRPr="00601ED3">
        <w:rPr>
          <w:rFonts w:ascii="Lexend Deca" w:hAnsi="Lexend Deca"/>
          <w:noProof/>
          <w:sz w:val="22"/>
        </w:rPr>
        <w:lastRenderedPageBreak/>
        <w:drawing>
          <wp:inline distT="0" distB="0" distL="0" distR="0" wp14:anchorId="64F9A2A7" wp14:editId="1ED5F5DE">
            <wp:extent cx="3501685" cy="1262440"/>
            <wp:effectExtent l="0" t="0" r="3810" b="0"/>
            <wp:docPr id="28"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screenshot of a computer&#10;&#10;Description automatically generated"/>
                    <pic:cNvPicPr/>
                  </pic:nvPicPr>
                  <pic:blipFill>
                    <a:blip r:embed="rId19"/>
                    <a:stretch>
                      <a:fillRect/>
                    </a:stretch>
                  </pic:blipFill>
                  <pic:spPr>
                    <a:xfrm>
                      <a:off x="0" y="0"/>
                      <a:ext cx="3501685" cy="1262440"/>
                    </a:xfrm>
                    <a:prstGeom prst="rect">
                      <a:avLst/>
                    </a:prstGeom>
                  </pic:spPr>
                </pic:pic>
              </a:graphicData>
            </a:graphic>
          </wp:inline>
        </w:drawing>
      </w:r>
    </w:p>
    <w:p w14:paraId="69AAC925" w14:textId="1066FE59" w:rsidR="00F361D4" w:rsidRPr="00601ED3" w:rsidRDefault="00F361D4" w:rsidP="00F361D4">
      <w:pPr>
        <w:pStyle w:val="ListParagraph"/>
        <w:spacing w:before="120" w:after="120" w:line="360" w:lineRule="auto"/>
        <w:jc w:val="both"/>
        <w:rPr>
          <w:rFonts w:ascii="Lexend Deca" w:hAnsi="Lexend Deca"/>
          <w:sz w:val="22"/>
        </w:rPr>
      </w:pPr>
      <w:r w:rsidRPr="00601ED3">
        <w:rPr>
          <w:rFonts w:ascii="Lexend Deca" w:hAnsi="Lexend Deca"/>
          <w:b/>
          <w:bCs/>
          <w:sz w:val="22"/>
        </w:rPr>
        <w:t xml:space="preserve">Method 2: </w:t>
      </w:r>
      <w:r w:rsidR="00057FBD" w:rsidRPr="00601ED3">
        <w:rPr>
          <w:rFonts w:ascii="Lexend Deca" w:hAnsi="Lexend Deca"/>
          <w:sz w:val="22"/>
        </w:rPr>
        <w:t>Authorize to another representative</w:t>
      </w:r>
      <w:r w:rsidRPr="00601ED3">
        <w:rPr>
          <w:rFonts w:ascii="Lexend Deca" w:hAnsi="Lexend Deca"/>
          <w:sz w:val="22"/>
        </w:rPr>
        <w:t>.</w:t>
      </w:r>
    </w:p>
    <w:p w14:paraId="527BE1C4" w14:textId="43811EAC" w:rsidR="00070CA5" w:rsidRPr="00601ED3" w:rsidRDefault="00B3132F" w:rsidP="00B3132F">
      <w:pPr>
        <w:pStyle w:val="ListParagraph"/>
        <w:numPr>
          <w:ilvl w:val="0"/>
          <w:numId w:val="28"/>
        </w:numPr>
        <w:spacing w:after="0" w:line="360" w:lineRule="auto"/>
        <w:ind w:left="1080" w:right="-16"/>
        <w:contextualSpacing w:val="0"/>
        <w:jc w:val="both"/>
        <w:rPr>
          <w:rFonts w:ascii="Lexend Deca" w:hAnsi="Lexend Deca"/>
          <w:b/>
          <w:bCs/>
          <w:iCs/>
          <w:sz w:val="22"/>
        </w:rPr>
      </w:pPr>
      <w:r w:rsidRPr="00601ED3">
        <w:rPr>
          <w:rFonts w:ascii="Lexend Deca" w:hAnsi="Lexend Deca"/>
          <w:b/>
          <w:bCs/>
          <w:sz w:val="22"/>
        </w:rPr>
        <w:t xml:space="preserve">Step 1: </w:t>
      </w:r>
      <w:r w:rsidR="00231BE5" w:rsidRPr="00601ED3">
        <w:rPr>
          <w:rFonts w:ascii="Lexend Deca" w:hAnsi="Lexend Deca"/>
          <w:sz w:val="22"/>
        </w:rPr>
        <w:t>Shareholders should fill in the authorized person's information completely in the form and then click</w:t>
      </w:r>
      <w:r w:rsidR="00231BE5" w:rsidRPr="00601ED3">
        <w:rPr>
          <w:rFonts w:ascii="Lexend Deca" w:hAnsi="Lexend Deca"/>
          <w:b/>
          <w:bCs/>
          <w:sz w:val="22"/>
        </w:rPr>
        <w:t xml:space="preserve"> "Continue."</w:t>
      </w:r>
    </w:p>
    <w:p w14:paraId="6459BCC9" w14:textId="1362C622" w:rsidR="001A2610" w:rsidRPr="00601ED3" w:rsidRDefault="001A2610" w:rsidP="001A2610">
      <w:pPr>
        <w:pStyle w:val="ListParagraph"/>
        <w:spacing w:after="0" w:line="360" w:lineRule="auto"/>
        <w:ind w:left="1080" w:right="-16"/>
        <w:contextualSpacing w:val="0"/>
        <w:jc w:val="both"/>
        <w:rPr>
          <w:rFonts w:ascii="Lexend Deca" w:hAnsi="Lexend Deca"/>
          <w:iCs/>
          <w:sz w:val="22"/>
        </w:rPr>
      </w:pPr>
      <w:r w:rsidRPr="00601ED3">
        <w:rPr>
          <w:rFonts w:ascii="Lexend Deca" w:hAnsi="Lexend Deca"/>
          <w:iCs/>
          <w:sz w:val="22"/>
        </w:rPr>
        <w:t xml:space="preserve">Note when </w:t>
      </w:r>
      <w:r w:rsidRPr="00601ED3">
        <w:rPr>
          <w:rFonts w:ascii="Lexend Deca" w:hAnsi="Lexend Deca"/>
          <w:b/>
          <w:bCs/>
          <w:iCs/>
          <w:sz w:val="22"/>
        </w:rPr>
        <w:t>"Enter number of authorized shares"</w:t>
      </w:r>
      <w:r w:rsidRPr="00601ED3">
        <w:rPr>
          <w:rFonts w:ascii="Lexend Deca" w:hAnsi="Lexend Deca"/>
          <w:iCs/>
          <w:sz w:val="22"/>
        </w:rPr>
        <w:t>: The number of shares authorized must be less than or equal to the number of shares owned by the Shareholder. If shares remain after authorization, the Shareholder can still authorize another representative or continue to authorize the Chairman.</w:t>
      </w:r>
    </w:p>
    <w:p w14:paraId="1DF0F323" w14:textId="4CFA46F3" w:rsidR="00106496" w:rsidRPr="00601ED3" w:rsidRDefault="003340DA" w:rsidP="003340DA">
      <w:pPr>
        <w:pStyle w:val="ListParagraph"/>
        <w:spacing w:before="10" w:after="10"/>
        <w:ind w:left="180"/>
        <w:contextualSpacing w:val="0"/>
        <w:jc w:val="right"/>
        <w:rPr>
          <w:rFonts w:ascii="Lexend Deca" w:hAnsi="Lexend Deca"/>
          <w:sz w:val="22"/>
        </w:rPr>
      </w:pPr>
      <w:r w:rsidRPr="00601ED3">
        <w:rPr>
          <w:rFonts w:ascii="Lexend Deca" w:hAnsi="Lexend Deca"/>
          <w:noProof/>
          <w:sz w:val="22"/>
        </w:rPr>
        <w:drawing>
          <wp:inline distT="0" distB="0" distL="0" distR="0" wp14:anchorId="3880A9BA" wp14:editId="62505291">
            <wp:extent cx="4650237" cy="1943321"/>
            <wp:effectExtent l="0" t="0" r="0" b="0"/>
            <wp:docPr id="208105975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59758" name="Picture 1" descr="A screenshot of a computer&#10;&#10;Description automatically generated"/>
                    <pic:cNvPicPr/>
                  </pic:nvPicPr>
                  <pic:blipFill>
                    <a:blip r:embed="rId20"/>
                    <a:stretch>
                      <a:fillRect/>
                    </a:stretch>
                  </pic:blipFill>
                  <pic:spPr>
                    <a:xfrm>
                      <a:off x="0" y="0"/>
                      <a:ext cx="4666315" cy="1950040"/>
                    </a:xfrm>
                    <a:prstGeom prst="rect">
                      <a:avLst/>
                    </a:prstGeom>
                  </pic:spPr>
                </pic:pic>
              </a:graphicData>
            </a:graphic>
          </wp:inline>
        </w:drawing>
      </w:r>
    </w:p>
    <w:p w14:paraId="72D1C180" w14:textId="6C9F141F" w:rsidR="00ED04F7" w:rsidRPr="00601ED3" w:rsidRDefault="00BC7001" w:rsidP="00BC7001">
      <w:pPr>
        <w:pStyle w:val="ListParagraph"/>
        <w:numPr>
          <w:ilvl w:val="0"/>
          <w:numId w:val="28"/>
        </w:numPr>
        <w:spacing w:after="0" w:line="360" w:lineRule="auto"/>
        <w:ind w:left="1080" w:right="-16"/>
        <w:contextualSpacing w:val="0"/>
        <w:jc w:val="both"/>
        <w:rPr>
          <w:rFonts w:ascii="Lexend Deca" w:hAnsi="Lexend Deca"/>
          <w:sz w:val="22"/>
        </w:rPr>
      </w:pPr>
      <w:r w:rsidRPr="00601ED3">
        <w:rPr>
          <w:rFonts w:ascii="Lexend Deca" w:hAnsi="Lexend Deca"/>
          <w:b/>
          <w:bCs/>
          <w:sz w:val="22"/>
        </w:rPr>
        <w:t>Step 2 and 3</w:t>
      </w:r>
      <w:r w:rsidRPr="00601ED3">
        <w:rPr>
          <w:rFonts w:ascii="Lexend Deca" w:hAnsi="Lexend Deca"/>
          <w:sz w:val="22"/>
        </w:rPr>
        <w:t xml:space="preserve"> are the same as in Method 1.</w:t>
      </w:r>
    </w:p>
    <w:p w14:paraId="78FEE71D" w14:textId="7D69520C" w:rsidR="001F77F5" w:rsidRPr="00601ED3" w:rsidRDefault="1417AD76" w:rsidP="0074674B">
      <w:pPr>
        <w:pStyle w:val="ListParagraph"/>
        <w:numPr>
          <w:ilvl w:val="0"/>
          <w:numId w:val="23"/>
        </w:numPr>
        <w:spacing w:before="240" w:after="120" w:line="240" w:lineRule="auto"/>
        <w:ind w:left="360"/>
        <w:contextualSpacing w:val="0"/>
        <w:jc w:val="both"/>
        <w:outlineLvl w:val="0"/>
        <w:rPr>
          <w:rFonts w:ascii="Lexend Deca" w:hAnsi="Lexend Deca"/>
          <w:b/>
          <w:bCs/>
          <w:sz w:val="22"/>
        </w:rPr>
      </w:pPr>
      <w:bookmarkStart w:id="12" w:name="_Toc1519410336"/>
      <w:bookmarkStart w:id="13" w:name="_Toc1504790442"/>
      <w:bookmarkStart w:id="14" w:name="_Toc36737799"/>
      <w:bookmarkStart w:id="15" w:name="_Toc1524283072"/>
      <w:bookmarkStart w:id="16" w:name="_Toc146537867"/>
      <w:r w:rsidRPr="00601ED3">
        <w:rPr>
          <w:rFonts w:ascii="Lexend Deca" w:hAnsi="Lexend Deca"/>
          <w:b/>
          <w:bCs/>
          <w:sz w:val="22"/>
        </w:rPr>
        <w:t>Supporting contact</w:t>
      </w:r>
      <w:bookmarkEnd w:id="12"/>
      <w:bookmarkEnd w:id="13"/>
      <w:bookmarkEnd w:id="14"/>
      <w:bookmarkEnd w:id="15"/>
      <w:bookmarkEnd w:id="16"/>
    </w:p>
    <w:p w14:paraId="4265584D" w14:textId="7F369945" w:rsidR="001F77F5" w:rsidRPr="00601ED3" w:rsidRDefault="00B477DA" w:rsidP="001F77F5">
      <w:pPr>
        <w:spacing w:before="120" w:after="120" w:line="360" w:lineRule="auto"/>
        <w:ind w:left="357"/>
        <w:jc w:val="both"/>
        <w:rPr>
          <w:rFonts w:ascii="Lexend Deca" w:hAnsi="Lexend Deca"/>
          <w:sz w:val="22"/>
        </w:rPr>
      </w:pPr>
      <w:r w:rsidRPr="00601ED3">
        <w:rPr>
          <w:rFonts w:ascii="Lexend Deca" w:hAnsi="Lexend Deca"/>
          <w:sz w:val="22"/>
        </w:rPr>
        <w:t xml:space="preserve">Problems related to the process of logging in or e-voting at the </w:t>
      </w:r>
      <w:r w:rsidR="00927F4A" w:rsidRPr="00601ED3">
        <w:rPr>
          <w:rFonts w:ascii="Lexend Deca" w:hAnsi="Lexend Deca"/>
          <w:sz w:val="22"/>
        </w:rPr>
        <w:t xml:space="preserve">fiscal year </w:t>
      </w:r>
      <w:r w:rsidR="004B46DD">
        <w:rPr>
          <w:rFonts w:ascii="Lexend Deca" w:hAnsi="Lexend Deca"/>
          <w:sz w:val="22"/>
        </w:rPr>
        <w:t>2026</w:t>
      </w:r>
      <w:r w:rsidRPr="00601ED3">
        <w:rPr>
          <w:rFonts w:ascii="Lexend Deca" w:hAnsi="Lexend Deca"/>
          <w:sz w:val="22"/>
        </w:rPr>
        <w:t xml:space="preserve"> Annual General Meeting of Shareholders of Coteccons Construction Joint Stock Company, </w:t>
      </w:r>
      <w:r w:rsidR="00ED77AB" w:rsidRPr="00601ED3">
        <w:rPr>
          <w:rFonts w:ascii="Lexend Deca" w:hAnsi="Lexend Deca"/>
          <w:sz w:val="22"/>
        </w:rPr>
        <w:t>Shareholders,</w:t>
      </w:r>
      <w:r w:rsidRPr="00601ED3">
        <w:rPr>
          <w:rFonts w:ascii="Lexend Deca" w:hAnsi="Lexend Deca"/>
          <w:sz w:val="22"/>
        </w:rPr>
        <w:t xml:space="preserve"> or an authorized person,</w:t>
      </w:r>
      <w:r w:rsidR="005B586F" w:rsidRPr="00601ED3">
        <w:rPr>
          <w:rFonts w:ascii="Lexend Deca" w:hAnsi="Lexend Deca"/>
          <w:sz w:val="22"/>
        </w:rPr>
        <w:t xml:space="preserve"> please contact at phone number</w:t>
      </w:r>
      <w:r w:rsidRPr="00601ED3">
        <w:rPr>
          <w:rFonts w:ascii="Lexend Deca" w:hAnsi="Lexend Deca"/>
          <w:sz w:val="22"/>
        </w:rPr>
        <w:t xml:space="preserve">: </w:t>
      </w:r>
      <w:r w:rsidR="003A53DD" w:rsidRPr="00601ED3">
        <w:rPr>
          <w:rFonts w:ascii="Lexend Deca" w:hAnsi="Lexend Deca"/>
          <w:sz w:val="24"/>
          <w:szCs w:val="24"/>
        </w:rPr>
        <w:t>0889.604.668</w:t>
      </w:r>
      <w:r w:rsidRPr="00601ED3">
        <w:rPr>
          <w:rFonts w:ascii="Lexend Deca" w:hAnsi="Lexend Deca"/>
          <w:sz w:val="22"/>
        </w:rPr>
        <w:t xml:space="preserve"> or </w:t>
      </w:r>
      <w:r w:rsidR="003A53DD" w:rsidRPr="00601ED3">
        <w:rPr>
          <w:rFonts w:ascii="Lexend Deca" w:hAnsi="Lexend Deca"/>
          <w:sz w:val="24"/>
          <w:szCs w:val="24"/>
        </w:rPr>
        <w:t>(028) 3514 2255/66</w:t>
      </w:r>
      <w:r w:rsidRPr="00601ED3">
        <w:rPr>
          <w:rFonts w:ascii="Lexend Deca" w:hAnsi="Lexend Deca"/>
          <w:sz w:val="22"/>
        </w:rPr>
        <w:t xml:space="preserve"> for support, guidance./.</w:t>
      </w:r>
    </w:p>
    <w:sectPr w:rsidR="001F77F5" w:rsidRPr="00601ED3" w:rsidSect="00783582">
      <w:headerReference w:type="default" r:id="rId21"/>
      <w:footerReference w:type="default" r:id="rId22"/>
      <w:pgSz w:w="11909" w:h="16834" w:code="9"/>
      <w:pgMar w:top="1134" w:right="1134" w:bottom="1134" w:left="1701" w:header="431"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6BF07" w14:textId="77777777" w:rsidR="004D5824" w:rsidRDefault="004D5824">
      <w:pPr>
        <w:spacing w:after="0" w:line="240" w:lineRule="auto"/>
      </w:pPr>
      <w:r>
        <w:separator/>
      </w:r>
    </w:p>
  </w:endnote>
  <w:endnote w:type="continuationSeparator" w:id="0">
    <w:p w14:paraId="3465CD51" w14:textId="77777777" w:rsidR="004D5824" w:rsidRDefault="004D5824">
      <w:pPr>
        <w:spacing w:after="0" w:line="240" w:lineRule="auto"/>
      </w:pPr>
      <w:r>
        <w:continuationSeparator/>
      </w:r>
    </w:p>
  </w:endnote>
  <w:endnote w:type="continuationNotice" w:id="1">
    <w:p w14:paraId="63B8B1A5" w14:textId="77777777" w:rsidR="004D5824" w:rsidRDefault="004D58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xend Deca">
    <w:altName w:val="Times New Roman"/>
    <w:charset w:val="00"/>
    <w:family w:val="auto"/>
    <w:pitch w:val="variable"/>
    <w:sig w:usb0="A00000FF" w:usb1="4000205B" w:usb2="00000000" w:usb3="00000000" w:csb0="00000193" w:csb1="00000000"/>
  </w:font>
  <w:font w:name="Yu Mincho">
    <w:charset w:val="80"/>
    <w:family w:val="roman"/>
    <w:pitch w:val="variable"/>
    <w:sig w:usb0="800002E7" w:usb1="2AC7FCFF" w:usb2="00000012" w:usb3="00000000" w:csb0="0002009F" w:csb1="00000000"/>
  </w:font>
  <w:font w:name="Lexend Deca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DDEEE" w14:textId="639896A1" w:rsidR="00112650" w:rsidRPr="000456CE" w:rsidRDefault="00776EAA" w:rsidP="00112650">
    <w:pPr>
      <w:pStyle w:val="Footer"/>
      <w:tabs>
        <w:tab w:val="clear" w:pos="9360"/>
        <w:tab w:val="right" w:pos="10065"/>
      </w:tabs>
      <w:rPr>
        <w:rFonts w:ascii="Lexend Deca Light" w:hAnsi="Lexend Deca Light"/>
        <w:i/>
        <w:iCs/>
        <w:sz w:val="18"/>
        <w:szCs w:val="18"/>
      </w:rPr>
    </w:pPr>
    <w:r w:rsidRPr="000456CE">
      <w:rPr>
        <w:rFonts w:ascii="Lexend Deca Light" w:hAnsi="Lexend Deca Light"/>
        <w:i/>
        <w:iCs/>
        <w:noProof/>
        <w:sz w:val="18"/>
        <w:szCs w:val="18"/>
      </w:rPr>
      <mc:AlternateContent>
        <mc:Choice Requires="wps">
          <w:drawing>
            <wp:anchor distT="0" distB="0" distL="114300" distR="114300" simplePos="0" relativeHeight="251658240" behindDoc="0" locked="0" layoutInCell="1" allowOverlap="1" wp14:anchorId="35D51D21" wp14:editId="4BCB43E5">
              <wp:simplePos x="0" y="0"/>
              <wp:positionH relativeFrom="column">
                <wp:posOffset>-90170</wp:posOffset>
              </wp:positionH>
              <wp:positionV relativeFrom="paragraph">
                <wp:posOffset>-70708</wp:posOffset>
              </wp:positionV>
              <wp:extent cx="664389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64389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7522B4E9">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1pt" from="-7.1pt,-5.55pt" to="516.05pt,-5.55pt" w14:anchorId="62F46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">
              <v:stroke joinstyle="miter"/>
            </v:line>
          </w:pict>
        </mc:Fallback>
      </mc:AlternateContent>
    </w:r>
    <w:r w:rsidR="00081A01" w:rsidRPr="000456CE">
      <w:rPr>
        <w:rFonts w:ascii="Lexend Deca Light" w:hAnsi="Lexend Deca Light"/>
        <w:i/>
        <w:iCs/>
        <w:sz w:val="18"/>
        <w:szCs w:val="18"/>
      </w:rPr>
      <w:t>Tutorial for attending the Online AGM of Shareholder</w:t>
    </w:r>
    <w:r w:rsidRPr="000456CE">
      <w:rPr>
        <w:rFonts w:ascii="Lexend Deca Light" w:hAnsi="Lexend Deca Light"/>
        <w:i/>
        <w:iCs/>
        <w:sz w:val="18"/>
        <w:szCs w:val="18"/>
      </w:rPr>
      <w:tab/>
    </w:r>
    <w:r w:rsidRPr="000456CE">
      <w:rPr>
        <w:rFonts w:ascii="Lexend Deca Light" w:hAnsi="Lexend Deca Light"/>
        <w:i/>
        <w:iC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0008A" w14:textId="77777777" w:rsidR="004D5824" w:rsidRDefault="004D5824">
      <w:pPr>
        <w:spacing w:after="0" w:line="240" w:lineRule="auto"/>
      </w:pPr>
      <w:r>
        <w:separator/>
      </w:r>
    </w:p>
  </w:footnote>
  <w:footnote w:type="continuationSeparator" w:id="0">
    <w:p w14:paraId="008DFB5C" w14:textId="77777777" w:rsidR="004D5824" w:rsidRDefault="004D5824">
      <w:pPr>
        <w:spacing w:after="0" w:line="240" w:lineRule="auto"/>
      </w:pPr>
      <w:r>
        <w:continuationSeparator/>
      </w:r>
    </w:p>
  </w:footnote>
  <w:footnote w:type="continuationNotice" w:id="1">
    <w:p w14:paraId="67DFF528" w14:textId="77777777" w:rsidR="004D5824" w:rsidRDefault="004D58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1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6"/>
      <w:gridCol w:w="222"/>
    </w:tblGrid>
    <w:tr w:rsidR="00EC7F94" w:rsidRPr="00601ED3" w14:paraId="236AE812" w14:textId="77777777" w:rsidTr="00EC7F94">
      <w:trPr>
        <w:trHeight w:val="763"/>
      </w:trPr>
      <w:tc>
        <w:tcPr>
          <w:tcW w:w="2392" w:type="dxa"/>
        </w:tcPr>
        <w:tbl>
          <w:tblPr>
            <w:tblStyle w:val="TableGrid"/>
            <w:tblW w:w="961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7204"/>
          </w:tblGrid>
          <w:tr w:rsidR="00160F32" w:rsidRPr="00601ED3" w14:paraId="1E34DDB2" w14:textId="77777777" w:rsidTr="00C878A1">
            <w:trPr>
              <w:trHeight w:val="763"/>
            </w:trPr>
            <w:tc>
              <w:tcPr>
                <w:tcW w:w="2392" w:type="dxa"/>
              </w:tcPr>
              <w:p w14:paraId="791612DD" w14:textId="77777777" w:rsidR="00160F32" w:rsidRPr="00601ED3" w:rsidRDefault="00160F32" w:rsidP="00160F32">
                <w:pPr>
                  <w:pStyle w:val="Header"/>
                  <w:rPr>
                    <w:rFonts w:ascii="Lexend Deca" w:hAnsi="Lexend Deca"/>
                  </w:rPr>
                </w:pPr>
                <w:r w:rsidRPr="00601ED3">
                  <w:rPr>
                    <w:rFonts w:ascii="Lexend Deca" w:hAnsi="Lexend Deca"/>
                    <w:noProof/>
                    <w:sz w:val="16"/>
                    <w:szCs w:val="16"/>
                  </w:rPr>
                  <w:drawing>
                    <wp:inline distT="0" distB="0" distL="0" distR="0" wp14:anchorId="6D29B31A" wp14:editId="73C8EA8C">
                      <wp:extent cx="1387157" cy="356475"/>
                      <wp:effectExtent l="0" t="0" r="3810" b="5715"/>
                      <wp:docPr id="21" name="Picture 21" descr="cid:image001.png@01D833D7.3E7DB2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D833D7.3E7DB2C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17242" cy="389905"/>
                              </a:xfrm>
                              <a:prstGeom prst="rect">
                                <a:avLst/>
                              </a:prstGeom>
                              <a:noFill/>
                              <a:ln>
                                <a:noFill/>
                              </a:ln>
                            </pic:spPr>
                          </pic:pic>
                        </a:graphicData>
                      </a:graphic>
                    </wp:inline>
                  </w:drawing>
                </w:r>
              </w:p>
            </w:tc>
            <w:tc>
              <w:tcPr>
                <w:tcW w:w="7218" w:type="dxa"/>
                <w:vAlign w:val="center"/>
              </w:tcPr>
              <w:p w14:paraId="5EDEA38A" w14:textId="5AE9A2E7" w:rsidR="00160F32" w:rsidRPr="00601ED3" w:rsidRDefault="00FD73D2" w:rsidP="00160F32">
                <w:pPr>
                  <w:pStyle w:val="Header"/>
                  <w:jc w:val="right"/>
                  <w:rPr>
                    <w:rFonts w:ascii="Lexend Deca" w:hAnsi="Lexend Deca"/>
                    <w:b/>
                  </w:rPr>
                </w:pPr>
                <w:r w:rsidRPr="00601ED3">
                  <w:rPr>
                    <w:rFonts w:ascii="Lexend Deca" w:hAnsi="Lexend Deca"/>
                    <w:noProof/>
                    <w:sz w:val="16"/>
                    <w:szCs w:val="16"/>
                  </w:rPr>
                  <w:t>COTECCONS CONSTRUCTION JOINT STOCK COMPANY</w:t>
                </w:r>
              </w:p>
            </w:tc>
          </w:tr>
        </w:tbl>
        <w:p w14:paraId="548D6C13" w14:textId="414116D7" w:rsidR="00EC7F94" w:rsidRPr="00601ED3" w:rsidRDefault="00EC7F94" w:rsidP="00EC7F94">
          <w:pPr>
            <w:pStyle w:val="Header"/>
            <w:rPr>
              <w:rFonts w:ascii="Lexend Deca" w:hAnsi="Lexend Deca"/>
            </w:rPr>
          </w:pPr>
        </w:p>
      </w:tc>
      <w:tc>
        <w:tcPr>
          <w:tcW w:w="7218" w:type="dxa"/>
          <w:vAlign w:val="center"/>
        </w:tcPr>
        <w:p w14:paraId="5077EA78" w14:textId="19E6AB2A" w:rsidR="00EC7F94" w:rsidRPr="00601ED3" w:rsidRDefault="00EC7F94" w:rsidP="00EC7F94">
          <w:pPr>
            <w:pStyle w:val="Header"/>
            <w:jc w:val="center"/>
            <w:rPr>
              <w:rFonts w:ascii="Lexend Deca" w:hAnsi="Lexend Deca"/>
              <w:b/>
            </w:rPr>
          </w:pPr>
        </w:p>
      </w:tc>
    </w:tr>
  </w:tbl>
  <w:p w14:paraId="57AD8D0D" w14:textId="77777777" w:rsidR="00112650" w:rsidRPr="00601ED3" w:rsidRDefault="00112650" w:rsidP="00EC7F94">
    <w:pPr>
      <w:pStyle w:val="Header"/>
      <w:rPr>
        <w:rFonts w:ascii="Lexend Deca" w:hAnsi="Lexend De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896"/>
    <w:multiLevelType w:val="multilevel"/>
    <w:tmpl w:val="354866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096F76"/>
    <w:multiLevelType w:val="hybridMultilevel"/>
    <w:tmpl w:val="2EE460CE"/>
    <w:lvl w:ilvl="0" w:tplc="FD8CA12E">
      <w:start w:val="1"/>
      <w:numFmt w:val="upperRoman"/>
      <w:pStyle w:val="Heading1"/>
      <w:lvlText w:val="%1."/>
      <w:lvlJc w:val="center"/>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57A5B96"/>
    <w:multiLevelType w:val="hybridMultilevel"/>
    <w:tmpl w:val="7A84A240"/>
    <w:lvl w:ilvl="0" w:tplc="A89A9952">
      <w:start w:val="1"/>
      <w:numFmt w:val="bullet"/>
      <w:lvlText w:val="-"/>
      <w:lvlJc w:val="left"/>
      <w:pPr>
        <w:ind w:left="717" w:hanging="360"/>
      </w:pPr>
      <w:rPr>
        <w:rFonts w:ascii="Times New Roman" w:eastAsiaTheme="minorHAns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3" w15:restartNumberingAfterBreak="0">
    <w:nsid w:val="0DEF399D"/>
    <w:multiLevelType w:val="hybridMultilevel"/>
    <w:tmpl w:val="E5E8ABD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262FA"/>
    <w:multiLevelType w:val="hybridMultilevel"/>
    <w:tmpl w:val="C30AD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95B4B"/>
    <w:multiLevelType w:val="hybridMultilevel"/>
    <w:tmpl w:val="A934C5AC"/>
    <w:lvl w:ilvl="0" w:tplc="74D0E41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614DC4"/>
    <w:multiLevelType w:val="hybridMultilevel"/>
    <w:tmpl w:val="1B1E9EF6"/>
    <w:lvl w:ilvl="0" w:tplc="CC36B4EC">
      <w:numFmt w:val="bullet"/>
      <w:lvlText w:val="­"/>
      <w:lvlJc w:val="left"/>
      <w:pPr>
        <w:ind w:left="1440" w:hanging="360"/>
      </w:pPr>
      <w:rPr>
        <w:rFonts w:ascii="Calibri" w:hAnsi="Calibri"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7" w15:restartNumberingAfterBreak="0">
    <w:nsid w:val="1EFC4F31"/>
    <w:multiLevelType w:val="hybridMultilevel"/>
    <w:tmpl w:val="7EF4D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9F5ED1"/>
    <w:multiLevelType w:val="hybridMultilevel"/>
    <w:tmpl w:val="E9B8D466"/>
    <w:lvl w:ilvl="0" w:tplc="0240C4D6">
      <w:start w:val="1"/>
      <w:numFmt w:val="lowerLetter"/>
      <w:lvlText w:val="%1."/>
      <w:lvlJc w:val="left"/>
      <w:pPr>
        <w:ind w:left="720" w:hanging="360"/>
      </w:pPr>
      <w:rPr>
        <w:rFonts w:hint="default"/>
        <w:b w:val="0"/>
        <w:b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 w15:restartNumberingAfterBreak="0">
    <w:nsid w:val="274B2D9C"/>
    <w:multiLevelType w:val="hybridMultilevel"/>
    <w:tmpl w:val="1B887704"/>
    <w:lvl w:ilvl="0" w:tplc="3D64B6CE">
      <w:start w:val="1"/>
      <w:numFmt w:val="lowerLetter"/>
      <w:lvlText w:val="%1."/>
      <w:lvlJc w:val="left"/>
      <w:pPr>
        <w:ind w:left="990" w:hanging="360"/>
      </w:pPr>
      <w:rPr>
        <w:rFonts w:ascii="Times New Roman" w:eastAsiaTheme="minorHAnsi" w:hAnsi="Times New Roman" w:cstheme="minorBidi"/>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37ED3348"/>
    <w:multiLevelType w:val="hybridMultilevel"/>
    <w:tmpl w:val="601ED0EC"/>
    <w:lvl w:ilvl="0" w:tplc="1D7A4DC8">
      <w:start w:val="1"/>
      <w:numFmt w:val="decimal"/>
      <w:lvlText w:val="%1."/>
      <w:lvlJc w:val="left"/>
      <w:pPr>
        <w:ind w:left="81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392A3E63"/>
    <w:multiLevelType w:val="hybridMultilevel"/>
    <w:tmpl w:val="63786EAE"/>
    <w:lvl w:ilvl="0" w:tplc="815E78B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A85095"/>
    <w:multiLevelType w:val="hybridMultilevel"/>
    <w:tmpl w:val="65561AF0"/>
    <w:lvl w:ilvl="0" w:tplc="04090001">
      <w:start w:val="1"/>
      <w:numFmt w:val="bullet"/>
      <w:lvlText w:val=""/>
      <w:lvlJc w:val="left"/>
      <w:pPr>
        <w:ind w:left="1070" w:hanging="360"/>
      </w:pPr>
      <w:rPr>
        <w:rFonts w:ascii="Symbol" w:hAnsi="Symbol" w:hint="default"/>
      </w:rPr>
    </w:lvl>
    <w:lvl w:ilvl="1" w:tplc="08090001">
      <w:start w:val="1"/>
      <w:numFmt w:val="bullet"/>
      <w:lvlText w:val=""/>
      <w:lvlJc w:val="left"/>
      <w:pPr>
        <w:ind w:left="1790" w:hanging="360"/>
      </w:pPr>
      <w:rPr>
        <w:rFonts w:ascii="Symbol" w:hAnsi="Symbol" w:hint="default"/>
      </w:rPr>
    </w:lvl>
    <w:lvl w:ilvl="2" w:tplc="08090001">
      <w:start w:val="1"/>
      <w:numFmt w:val="bullet"/>
      <w:lvlText w:val=""/>
      <w:lvlJc w:val="left"/>
      <w:pPr>
        <w:ind w:left="2510" w:hanging="360"/>
      </w:pPr>
      <w:rPr>
        <w:rFonts w:ascii="Symbol" w:hAnsi="Symbol" w:hint="default"/>
      </w:rPr>
    </w:lvl>
    <w:lvl w:ilvl="3" w:tplc="CC36B4EC">
      <w:numFmt w:val="bullet"/>
      <w:lvlText w:val="­"/>
      <w:lvlJc w:val="left"/>
      <w:pPr>
        <w:ind w:left="720" w:hanging="360"/>
      </w:pPr>
      <w:rPr>
        <w:rFonts w:ascii="Calibri" w:hAnsi="Calibri"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3" w15:restartNumberingAfterBreak="0">
    <w:nsid w:val="45D65AD4"/>
    <w:multiLevelType w:val="hybridMultilevel"/>
    <w:tmpl w:val="8E4A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031570"/>
    <w:multiLevelType w:val="hybridMultilevel"/>
    <w:tmpl w:val="193EC6F0"/>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97022"/>
    <w:multiLevelType w:val="hybridMultilevel"/>
    <w:tmpl w:val="348A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264E3A"/>
    <w:multiLevelType w:val="hybridMultilevel"/>
    <w:tmpl w:val="A4F4BFE8"/>
    <w:lvl w:ilvl="0" w:tplc="6A6C33B0">
      <w:start w:val="1"/>
      <w:numFmt w:val="upperRoman"/>
      <w:lvlText w:val="%1."/>
      <w:lvlJc w:val="left"/>
      <w:pPr>
        <w:ind w:left="1080" w:hanging="720"/>
      </w:pPr>
      <w:rPr>
        <w:rFonts w:hint="default"/>
      </w:rPr>
    </w:lvl>
    <w:lvl w:ilvl="1" w:tplc="A4A60FD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4008A6"/>
    <w:multiLevelType w:val="hybridMultilevel"/>
    <w:tmpl w:val="9500A946"/>
    <w:lvl w:ilvl="0" w:tplc="94B6B72A">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DD7645"/>
    <w:multiLevelType w:val="hybridMultilevel"/>
    <w:tmpl w:val="0526DC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22780D"/>
    <w:multiLevelType w:val="hybridMultilevel"/>
    <w:tmpl w:val="A2062EE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3385EB5"/>
    <w:multiLevelType w:val="hybridMultilevel"/>
    <w:tmpl w:val="BCE095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CD142A"/>
    <w:multiLevelType w:val="hybridMultilevel"/>
    <w:tmpl w:val="B98476CA"/>
    <w:lvl w:ilvl="0" w:tplc="63A897A2">
      <w:start w:val="1"/>
      <w:numFmt w:val="bullet"/>
      <w:lvlText w:val="-"/>
      <w:lvlJc w:val="left"/>
      <w:pPr>
        <w:ind w:left="717" w:hanging="360"/>
      </w:pPr>
      <w:rPr>
        <w:rFonts w:ascii="Times New Roman" w:eastAsiaTheme="minorHAnsi"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2" w15:restartNumberingAfterBreak="0">
    <w:nsid w:val="5BEF30DB"/>
    <w:multiLevelType w:val="hybridMultilevel"/>
    <w:tmpl w:val="37C60954"/>
    <w:lvl w:ilvl="0" w:tplc="3ABA3E46">
      <w:start w:val="1"/>
      <w:numFmt w:val="lowerRoman"/>
      <w:lvlText w:val="%1."/>
      <w:lvlJc w:val="right"/>
      <w:pPr>
        <w:ind w:left="720" w:hanging="360"/>
      </w:pPr>
      <w:rPr>
        <w:b/>
        <w:bCs/>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3" w15:restartNumberingAfterBreak="0">
    <w:nsid w:val="655C4BA7"/>
    <w:multiLevelType w:val="hybridMultilevel"/>
    <w:tmpl w:val="0AB06FF8"/>
    <w:lvl w:ilvl="0" w:tplc="08090001">
      <w:start w:val="1"/>
      <w:numFmt w:val="bullet"/>
      <w:lvlText w:val=""/>
      <w:lvlJc w:val="left"/>
      <w:pPr>
        <w:ind w:left="323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6AD82B2F"/>
    <w:multiLevelType w:val="hybridMultilevel"/>
    <w:tmpl w:val="D4544E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65BDF"/>
    <w:multiLevelType w:val="multilevel"/>
    <w:tmpl w:val="7E1A3C4E"/>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6961CE0"/>
    <w:multiLevelType w:val="hybridMultilevel"/>
    <w:tmpl w:val="A4889230"/>
    <w:lvl w:ilvl="0" w:tplc="08090009">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num w:numId="1" w16cid:durableId="1501233187">
    <w:abstractNumId w:val="16"/>
  </w:num>
  <w:num w:numId="2" w16cid:durableId="1466774704">
    <w:abstractNumId w:val="1"/>
  </w:num>
  <w:num w:numId="3" w16cid:durableId="755786615">
    <w:abstractNumId w:val="0"/>
  </w:num>
  <w:num w:numId="4" w16cid:durableId="573777717">
    <w:abstractNumId w:val="10"/>
  </w:num>
  <w:num w:numId="5" w16cid:durableId="928317460">
    <w:abstractNumId w:val="25"/>
  </w:num>
  <w:num w:numId="6" w16cid:durableId="776102362">
    <w:abstractNumId w:val="1"/>
  </w:num>
  <w:num w:numId="7" w16cid:durableId="2069262688">
    <w:abstractNumId w:val="24"/>
  </w:num>
  <w:num w:numId="8" w16cid:durableId="1464687647">
    <w:abstractNumId w:val="12"/>
  </w:num>
  <w:num w:numId="9" w16cid:durableId="1400471441">
    <w:abstractNumId w:val="26"/>
  </w:num>
  <w:num w:numId="10" w16cid:durableId="1381173902">
    <w:abstractNumId w:val="5"/>
  </w:num>
  <w:num w:numId="11" w16cid:durableId="384528332">
    <w:abstractNumId w:val="3"/>
  </w:num>
  <w:num w:numId="12" w16cid:durableId="589461255">
    <w:abstractNumId w:val="4"/>
  </w:num>
  <w:num w:numId="13" w16cid:durableId="908460291">
    <w:abstractNumId w:val="15"/>
  </w:num>
  <w:num w:numId="14" w16cid:durableId="782503939">
    <w:abstractNumId w:val="7"/>
  </w:num>
  <w:num w:numId="15" w16cid:durableId="613903353">
    <w:abstractNumId w:val="9"/>
  </w:num>
  <w:num w:numId="16" w16cid:durableId="746810170">
    <w:abstractNumId w:val="19"/>
  </w:num>
  <w:num w:numId="17" w16cid:durableId="1174757009">
    <w:abstractNumId w:val="14"/>
  </w:num>
  <w:num w:numId="18" w16cid:durableId="202717685">
    <w:abstractNumId w:val="18"/>
  </w:num>
  <w:num w:numId="19" w16cid:durableId="203562319">
    <w:abstractNumId w:val="2"/>
  </w:num>
  <w:num w:numId="20" w16cid:durableId="467749453">
    <w:abstractNumId w:val="20"/>
  </w:num>
  <w:num w:numId="21" w16cid:durableId="974331144">
    <w:abstractNumId w:val="21"/>
  </w:num>
  <w:num w:numId="22" w16cid:durableId="129713924">
    <w:abstractNumId w:val="17"/>
  </w:num>
  <w:num w:numId="23" w16cid:durableId="1882743762">
    <w:abstractNumId w:val="11"/>
  </w:num>
  <w:num w:numId="24" w16cid:durableId="447505498">
    <w:abstractNumId w:val="23"/>
  </w:num>
  <w:num w:numId="25" w16cid:durableId="303587782">
    <w:abstractNumId w:val="13"/>
  </w:num>
  <w:num w:numId="26" w16cid:durableId="1538741244">
    <w:abstractNumId w:val="8"/>
  </w:num>
  <w:num w:numId="27" w16cid:durableId="433281755">
    <w:abstractNumId w:val="22"/>
  </w:num>
  <w:num w:numId="28" w16cid:durableId="3883087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048"/>
    <w:rsid w:val="00003046"/>
    <w:rsid w:val="00014AB0"/>
    <w:rsid w:val="0001621A"/>
    <w:rsid w:val="00023A3E"/>
    <w:rsid w:val="000253C2"/>
    <w:rsid w:val="000437C4"/>
    <w:rsid w:val="00043E39"/>
    <w:rsid w:val="000456CE"/>
    <w:rsid w:val="00055258"/>
    <w:rsid w:val="00057FBD"/>
    <w:rsid w:val="000643EE"/>
    <w:rsid w:val="00070CA5"/>
    <w:rsid w:val="00075550"/>
    <w:rsid w:val="00077582"/>
    <w:rsid w:val="00081A01"/>
    <w:rsid w:val="0008415D"/>
    <w:rsid w:val="00093F48"/>
    <w:rsid w:val="000968F9"/>
    <w:rsid w:val="000B6020"/>
    <w:rsid w:val="000B6AA9"/>
    <w:rsid w:val="000C10DF"/>
    <w:rsid w:val="000D18A2"/>
    <w:rsid w:val="000E3A5F"/>
    <w:rsid w:val="000F19F8"/>
    <w:rsid w:val="000F7F49"/>
    <w:rsid w:val="0010452A"/>
    <w:rsid w:val="00106496"/>
    <w:rsid w:val="00107ED8"/>
    <w:rsid w:val="001111C4"/>
    <w:rsid w:val="00112650"/>
    <w:rsid w:val="00123F29"/>
    <w:rsid w:val="00125183"/>
    <w:rsid w:val="0013710A"/>
    <w:rsid w:val="001527FA"/>
    <w:rsid w:val="00154A01"/>
    <w:rsid w:val="00160F32"/>
    <w:rsid w:val="0016152B"/>
    <w:rsid w:val="001629D2"/>
    <w:rsid w:val="00176453"/>
    <w:rsid w:val="00181F92"/>
    <w:rsid w:val="00190EBA"/>
    <w:rsid w:val="00193612"/>
    <w:rsid w:val="001A2610"/>
    <w:rsid w:val="001C5D0A"/>
    <w:rsid w:val="001D1D0B"/>
    <w:rsid w:val="001D3416"/>
    <w:rsid w:val="001D4A78"/>
    <w:rsid w:val="001D7600"/>
    <w:rsid w:val="001E5C77"/>
    <w:rsid w:val="001E60BB"/>
    <w:rsid w:val="001F0F63"/>
    <w:rsid w:val="001F650A"/>
    <w:rsid w:val="001F77F5"/>
    <w:rsid w:val="00200C54"/>
    <w:rsid w:val="002064F3"/>
    <w:rsid w:val="00231BE5"/>
    <w:rsid w:val="0025424E"/>
    <w:rsid w:val="00254A86"/>
    <w:rsid w:val="00256A85"/>
    <w:rsid w:val="00260FF9"/>
    <w:rsid w:val="002622E6"/>
    <w:rsid w:val="00263932"/>
    <w:rsid w:val="002667E2"/>
    <w:rsid w:val="00281985"/>
    <w:rsid w:val="00281D51"/>
    <w:rsid w:val="00283AFD"/>
    <w:rsid w:val="00290A25"/>
    <w:rsid w:val="002937E6"/>
    <w:rsid w:val="00295737"/>
    <w:rsid w:val="002A7356"/>
    <w:rsid w:val="002B674F"/>
    <w:rsid w:val="002C1FDE"/>
    <w:rsid w:val="002C2FED"/>
    <w:rsid w:val="002C6D1D"/>
    <w:rsid w:val="002D4929"/>
    <w:rsid w:val="002E11F3"/>
    <w:rsid w:val="002E1417"/>
    <w:rsid w:val="002E2BFF"/>
    <w:rsid w:val="00301247"/>
    <w:rsid w:val="00322056"/>
    <w:rsid w:val="003238DB"/>
    <w:rsid w:val="00327BD8"/>
    <w:rsid w:val="00327D77"/>
    <w:rsid w:val="003340DA"/>
    <w:rsid w:val="00353181"/>
    <w:rsid w:val="00354023"/>
    <w:rsid w:val="00373805"/>
    <w:rsid w:val="00376322"/>
    <w:rsid w:val="00393175"/>
    <w:rsid w:val="003A275A"/>
    <w:rsid w:val="003A4429"/>
    <w:rsid w:val="003A53DD"/>
    <w:rsid w:val="003C687F"/>
    <w:rsid w:val="003C6CCE"/>
    <w:rsid w:val="003C7F0B"/>
    <w:rsid w:val="003D6CAF"/>
    <w:rsid w:val="003E515D"/>
    <w:rsid w:val="003F0221"/>
    <w:rsid w:val="003F5113"/>
    <w:rsid w:val="00412AFB"/>
    <w:rsid w:val="00414D9D"/>
    <w:rsid w:val="004158BC"/>
    <w:rsid w:val="0044701E"/>
    <w:rsid w:val="00450BB0"/>
    <w:rsid w:val="004537BD"/>
    <w:rsid w:val="00461081"/>
    <w:rsid w:val="00470661"/>
    <w:rsid w:val="004734C4"/>
    <w:rsid w:val="00485C79"/>
    <w:rsid w:val="00490B07"/>
    <w:rsid w:val="004951AD"/>
    <w:rsid w:val="004B46DD"/>
    <w:rsid w:val="004B481A"/>
    <w:rsid w:val="004C4A46"/>
    <w:rsid w:val="004D27EE"/>
    <w:rsid w:val="004D5824"/>
    <w:rsid w:val="004F141A"/>
    <w:rsid w:val="004F23CE"/>
    <w:rsid w:val="004F3617"/>
    <w:rsid w:val="004F751F"/>
    <w:rsid w:val="005024F8"/>
    <w:rsid w:val="005058AD"/>
    <w:rsid w:val="00510A02"/>
    <w:rsid w:val="00520E55"/>
    <w:rsid w:val="005263D7"/>
    <w:rsid w:val="005336D7"/>
    <w:rsid w:val="00542F1B"/>
    <w:rsid w:val="005528D9"/>
    <w:rsid w:val="00560A34"/>
    <w:rsid w:val="00565190"/>
    <w:rsid w:val="005676CA"/>
    <w:rsid w:val="00567FBC"/>
    <w:rsid w:val="00571193"/>
    <w:rsid w:val="0057139C"/>
    <w:rsid w:val="00571DE1"/>
    <w:rsid w:val="00581DBA"/>
    <w:rsid w:val="00597CE6"/>
    <w:rsid w:val="005B586F"/>
    <w:rsid w:val="005B6226"/>
    <w:rsid w:val="005B7564"/>
    <w:rsid w:val="005E3A2B"/>
    <w:rsid w:val="00601ED3"/>
    <w:rsid w:val="00605BCA"/>
    <w:rsid w:val="00606A69"/>
    <w:rsid w:val="00612D9F"/>
    <w:rsid w:val="00621B87"/>
    <w:rsid w:val="00622A24"/>
    <w:rsid w:val="00624F74"/>
    <w:rsid w:val="00630681"/>
    <w:rsid w:val="0063432C"/>
    <w:rsid w:val="006355A8"/>
    <w:rsid w:val="00640FB3"/>
    <w:rsid w:val="006428EB"/>
    <w:rsid w:val="00643679"/>
    <w:rsid w:val="00645C3B"/>
    <w:rsid w:val="006766CF"/>
    <w:rsid w:val="00683048"/>
    <w:rsid w:val="00691BA1"/>
    <w:rsid w:val="00695DD0"/>
    <w:rsid w:val="00696291"/>
    <w:rsid w:val="006B098F"/>
    <w:rsid w:val="006C00B2"/>
    <w:rsid w:val="006C6242"/>
    <w:rsid w:val="006D4596"/>
    <w:rsid w:val="006E17DB"/>
    <w:rsid w:val="006F2B6E"/>
    <w:rsid w:val="006F3340"/>
    <w:rsid w:val="006F3FE3"/>
    <w:rsid w:val="006F61BE"/>
    <w:rsid w:val="006F6743"/>
    <w:rsid w:val="007146CE"/>
    <w:rsid w:val="00720A57"/>
    <w:rsid w:val="0072554F"/>
    <w:rsid w:val="00731978"/>
    <w:rsid w:val="0073199C"/>
    <w:rsid w:val="007320E8"/>
    <w:rsid w:val="007354B7"/>
    <w:rsid w:val="0074674B"/>
    <w:rsid w:val="0075406B"/>
    <w:rsid w:val="00756D34"/>
    <w:rsid w:val="00763C1A"/>
    <w:rsid w:val="00776EAA"/>
    <w:rsid w:val="00783582"/>
    <w:rsid w:val="007A117E"/>
    <w:rsid w:val="007A6FA9"/>
    <w:rsid w:val="007B3C2F"/>
    <w:rsid w:val="007E3BB8"/>
    <w:rsid w:val="007E4455"/>
    <w:rsid w:val="007F133B"/>
    <w:rsid w:val="008068E7"/>
    <w:rsid w:val="008069F2"/>
    <w:rsid w:val="008178FB"/>
    <w:rsid w:val="00825722"/>
    <w:rsid w:val="0083715E"/>
    <w:rsid w:val="00841401"/>
    <w:rsid w:val="00842027"/>
    <w:rsid w:val="00860C65"/>
    <w:rsid w:val="00872668"/>
    <w:rsid w:val="008764F6"/>
    <w:rsid w:val="008802CE"/>
    <w:rsid w:val="008822EE"/>
    <w:rsid w:val="008825F8"/>
    <w:rsid w:val="00893FB8"/>
    <w:rsid w:val="008955C9"/>
    <w:rsid w:val="008A2B99"/>
    <w:rsid w:val="008B3A79"/>
    <w:rsid w:val="008C6D33"/>
    <w:rsid w:val="008D6C70"/>
    <w:rsid w:val="008E55DF"/>
    <w:rsid w:val="008E6F77"/>
    <w:rsid w:val="008F2F77"/>
    <w:rsid w:val="009023CB"/>
    <w:rsid w:val="009036E3"/>
    <w:rsid w:val="00903F1E"/>
    <w:rsid w:val="00906AC2"/>
    <w:rsid w:val="00911106"/>
    <w:rsid w:val="00927F4A"/>
    <w:rsid w:val="0094260B"/>
    <w:rsid w:val="009448D0"/>
    <w:rsid w:val="0095456C"/>
    <w:rsid w:val="00955CBC"/>
    <w:rsid w:val="00955D6B"/>
    <w:rsid w:val="00956124"/>
    <w:rsid w:val="00972C8D"/>
    <w:rsid w:val="00974436"/>
    <w:rsid w:val="00983208"/>
    <w:rsid w:val="009A62DF"/>
    <w:rsid w:val="009B0D07"/>
    <w:rsid w:val="009B46CA"/>
    <w:rsid w:val="009B4AAE"/>
    <w:rsid w:val="009B65FC"/>
    <w:rsid w:val="009B677E"/>
    <w:rsid w:val="009D17C7"/>
    <w:rsid w:val="009D30D1"/>
    <w:rsid w:val="009F0090"/>
    <w:rsid w:val="00A15C0F"/>
    <w:rsid w:val="00A17D59"/>
    <w:rsid w:val="00A26014"/>
    <w:rsid w:val="00A3084D"/>
    <w:rsid w:val="00A34B8E"/>
    <w:rsid w:val="00A353BC"/>
    <w:rsid w:val="00A5385E"/>
    <w:rsid w:val="00A54D4B"/>
    <w:rsid w:val="00A87FBA"/>
    <w:rsid w:val="00A9006B"/>
    <w:rsid w:val="00A9181E"/>
    <w:rsid w:val="00A94E6F"/>
    <w:rsid w:val="00AB7E1B"/>
    <w:rsid w:val="00AB7E44"/>
    <w:rsid w:val="00AC4425"/>
    <w:rsid w:val="00AC4EA3"/>
    <w:rsid w:val="00AE4A01"/>
    <w:rsid w:val="00AE5365"/>
    <w:rsid w:val="00AF1296"/>
    <w:rsid w:val="00AF5524"/>
    <w:rsid w:val="00AF6F80"/>
    <w:rsid w:val="00B115CE"/>
    <w:rsid w:val="00B12955"/>
    <w:rsid w:val="00B220E0"/>
    <w:rsid w:val="00B26406"/>
    <w:rsid w:val="00B27CCE"/>
    <w:rsid w:val="00B3132F"/>
    <w:rsid w:val="00B31B68"/>
    <w:rsid w:val="00B429A2"/>
    <w:rsid w:val="00B46AA8"/>
    <w:rsid w:val="00B477DA"/>
    <w:rsid w:val="00B610B7"/>
    <w:rsid w:val="00B62170"/>
    <w:rsid w:val="00B82904"/>
    <w:rsid w:val="00B84690"/>
    <w:rsid w:val="00B8733B"/>
    <w:rsid w:val="00B95DE1"/>
    <w:rsid w:val="00BC7001"/>
    <w:rsid w:val="00BD3865"/>
    <w:rsid w:val="00BD45DB"/>
    <w:rsid w:val="00BE497C"/>
    <w:rsid w:val="00BE5015"/>
    <w:rsid w:val="00BF3B30"/>
    <w:rsid w:val="00BF3DDD"/>
    <w:rsid w:val="00BF4761"/>
    <w:rsid w:val="00BF5356"/>
    <w:rsid w:val="00C0201E"/>
    <w:rsid w:val="00C028D7"/>
    <w:rsid w:val="00C12FDF"/>
    <w:rsid w:val="00C275E2"/>
    <w:rsid w:val="00C45491"/>
    <w:rsid w:val="00C50EB4"/>
    <w:rsid w:val="00C521EE"/>
    <w:rsid w:val="00C5247A"/>
    <w:rsid w:val="00C61764"/>
    <w:rsid w:val="00C742CA"/>
    <w:rsid w:val="00C763FF"/>
    <w:rsid w:val="00C80909"/>
    <w:rsid w:val="00C8365C"/>
    <w:rsid w:val="00C91A0A"/>
    <w:rsid w:val="00C9592F"/>
    <w:rsid w:val="00CB6119"/>
    <w:rsid w:val="00CC073D"/>
    <w:rsid w:val="00CD7DB5"/>
    <w:rsid w:val="00D1150C"/>
    <w:rsid w:val="00D26DFE"/>
    <w:rsid w:val="00D3299F"/>
    <w:rsid w:val="00D4171F"/>
    <w:rsid w:val="00D517AF"/>
    <w:rsid w:val="00D606DE"/>
    <w:rsid w:val="00D719BA"/>
    <w:rsid w:val="00D77C7E"/>
    <w:rsid w:val="00D81E67"/>
    <w:rsid w:val="00DA6B15"/>
    <w:rsid w:val="00DB5F60"/>
    <w:rsid w:val="00DC65C0"/>
    <w:rsid w:val="00DF18D7"/>
    <w:rsid w:val="00DF470A"/>
    <w:rsid w:val="00DF506B"/>
    <w:rsid w:val="00E10A64"/>
    <w:rsid w:val="00E15692"/>
    <w:rsid w:val="00E15F90"/>
    <w:rsid w:val="00E17043"/>
    <w:rsid w:val="00E32272"/>
    <w:rsid w:val="00E3732F"/>
    <w:rsid w:val="00E40CA6"/>
    <w:rsid w:val="00E703FA"/>
    <w:rsid w:val="00E7596A"/>
    <w:rsid w:val="00E777C2"/>
    <w:rsid w:val="00E81A20"/>
    <w:rsid w:val="00E84A1F"/>
    <w:rsid w:val="00E91D0F"/>
    <w:rsid w:val="00EA0F9C"/>
    <w:rsid w:val="00EB48F1"/>
    <w:rsid w:val="00EC0E2D"/>
    <w:rsid w:val="00EC37A9"/>
    <w:rsid w:val="00EC3F1C"/>
    <w:rsid w:val="00EC7F94"/>
    <w:rsid w:val="00ED04F7"/>
    <w:rsid w:val="00ED1B49"/>
    <w:rsid w:val="00ED77AB"/>
    <w:rsid w:val="00EE0C57"/>
    <w:rsid w:val="00EE3DB6"/>
    <w:rsid w:val="00EE3FD9"/>
    <w:rsid w:val="00EE43B1"/>
    <w:rsid w:val="00F03DE9"/>
    <w:rsid w:val="00F05F44"/>
    <w:rsid w:val="00F1106B"/>
    <w:rsid w:val="00F13E85"/>
    <w:rsid w:val="00F33F95"/>
    <w:rsid w:val="00F345E5"/>
    <w:rsid w:val="00F361D4"/>
    <w:rsid w:val="00F454B5"/>
    <w:rsid w:val="00F45AA6"/>
    <w:rsid w:val="00F62E79"/>
    <w:rsid w:val="00F64C04"/>
    <w:rsid w:val="00F8179F"/>
    <w:rsid w:val="00F91D52"/>
    <w:rsid w:val="00FA6749"/>
    <w:rsid w:val="00FB4B23"/>
    <w:rsid w:val="00FC1359"/>
    <w:rsid w:val="00FD18CA"/>
    <w:rsid w:val="00FD73D2"/>
    <w:rsid w:val="00FE28C9"/>
    <w:rsid w:val="00FE5267"/>
    <w:rsid w:val="00FE597F"/>
    <w:rsid w:val="0A8933DC"/>
    <w:rsid w:val="1417AD76"/>
    <w:rsid w:val="68F992C3"/>
    <w:rsid w:val="6B055E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F2123"/>
  <w15:chartTrackingRefBased/>
  <w15:docId w15:val="{7583A5A1-6468-422C-BBFB-6C150F89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048"/>
    <w:rPr>
      <w:rFonts w:ascii="Times New Roman" w:hAnsi="Times New Roman"/>
      <w:sz w:val="26"/>
      <w:lang w:val="en-US"/>
    </w:rPr>
  </w:style>
  <w:style w:type="paragraph" w:styleId="Heading1">
    <w:name w:val="heading 1"/>
    <w:basedOn w:val="Normal"/>
    <w:next w:val="Normal"/>
    <w:link w:val="Heading1Char1"/>
    <w:autoRedefine/>
    <w:uiPriority w:val="9"/>
    <w:qFormat/>
    <w:rsid w:val="004D27EE"/>
    <w:pPr>
      <w:keepNext/>
      <w:keepLines/>
      <w:numPr>
        <w:numId w:val="2"/>
      </w:numPr>
      <w:tabs>
        <w:tab w:val="left" w:pos="900"/>
      </w:tabs>
      <w:spacing w:before="240" w:after="0"/>
      <w:contextualSpacing/>
      <w:outlineLvl w:val="0"/>
    </w:pPr>
    <w:rPr>
      <w:rFonts w:eastAsiaTheme="majorEastAsia" w:cstheme="majorBidi"/>
      <w:color w:val="00B050"/>
      <w:sz w:val="30"/>
      <w:szCs w:val="32"/>
    </w:rPr>
  </w:style>
  <w:style w:type="paragraph" w:styleId="Heading2">
    <w:name w:val="heading 2"/>
    <w:basedOn w:val="Normal"/>
    <w:link w:val="Heading2Char"/>
    <w:autoRedefine/>
    <w:uiPriority w:val="9"/>
    <w:unhideWhenUsed/>
    <w:qFormat/>
    <w:rsid w:val="00263932"/>
    <w:pPr>
      <w:keepNext/>
      <w:keepLines/>
      <w:numPr>
        <w:numId w:val="5"/>
      </w:numPr>
      <w:tabs>
        <w:tab w:val="left" w:pos="2160"/>
      </w:tabs>
      <w:spacing w:before="40" w:after="0"/>
      <w:ind w:left="810" w:hanging="360"/>
      <w:outlineLvl w:val="1"/>
    </w:pPr>
    <w:rPr>
      <w:color w:val="00B05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9B4AAE"/>
    <w:rPr>
      <w:rFonts w:asciiTheme="majorHAnsi" w:eastAsiaTheme="majorEastAsia" w:hAnsiTheme="majorHAnsi" w:cstheme="majorBidi"/>
      <w:color w:val="2F5496" w:themeColor="accent1" w:themeShade="BF"/>
      <w:sz w:val="32"/>
      <w:szCs w:val="32"/>
      <w:lang w:val="en-US"/>
    </w:rPr>
  </w:style>
  <w:style w:type="character" w:customStyle="1" w:styleId="Heading1Char1">
    <w:name w:val="Heading 1 Char1"/>
    <w:basedOn w:val="DefaultParagraphFont"/>
    <w:link w:val="Heading1"/>
    <w:uiPriority w:val="9"/>
    <w:rsid w:val="004D27EE"/>
    <w:rPr>
      <w:rFonts w:ascii="Times New Roman" w:eastAsiaTheme="majorEastAsia" w:hAnsi="Times New Roman" w:cstheme="majorBidi"/>
      <w:color w:val="00B050"/>
      <w:sz w:val="30"/>
      <w:szCs w:val="32"/>
      <w:lang w:val="en-US"/>
    </w:rPr>
  </w:style>
  <w:style w:type="character" w:customStyle="1" w:styleId="Heading2Char">
    <w:name w:val="Heading 2 Char"/>
    <w:basedOn w:val="DefaultParagraphFont"/>
    <w:link w:val="Heading2"/>
    <w:uiPriority w:val="9"/>
    <w:rsid w:val="00263932"/>
    <w:rPr>
      <w:rFonts w:ascii="Times New Roman" w:hAnsi="Times New Roman"/>
      <w:color w:val="00B050"/>
      <w:sz w:val="28"/>
      <w:lang w:val="en-US"/>
    </w:rPr>
  </w:style>
  <w:style w:type="paragraph" w:styleId="ListParagraph">
    <w:name w:val="List Paragraph"/>
    <w:basedOn w:val="Normal"/>
    <w:uiPriority w:val="34"/>
    <w:qFormat/>
    <w:rsid w:val="00683048"/>
    <w:pPr>
      <w:ind w:left="720"/>
      <w:contextualSpacing/>
    </w:pPr>
  </w:style>
  <w:style w:type="character" w:styleId="Hyperlink">
    <w:name w:val="Hyperlink"/>
    <w:basedOn w:val="DefaultParagraphFont"/>
    <w:uiPriority w:val="99"/>
    <w:unhideWhenUsed/>
    <w:rsid w:val="00683048"/>
    <w:rPr>
      <w:color w:val="0563C1" w:themeColor="hyperlink"/>
      <w:u w:val="single"/>
    </w:rPr>
  </w:style>
  <w:style w:type="table" w:styleId="TableGrid">
    <w:name w:val="Table Grid"/>
    <w:basedOn w:val="TableNormal"/>
    <w:rsid w:val="00683048"/>
    <w:pPr>
      <w:spacing w:after="0" w:line="240" w:lineRule="auto"/>
    </w:pPr>
    <w:rPr>
      <w:rFonts w:ascii="Times New Roman" w:hAnsi="Times New Roman"/>
      <w:sz w:val="26"/>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048"/>
    <w:rPr>
      <w:rFonts w:ascii="Times New Roman" w:hAnsi="Times New Roman"/>
      <w:sz w:val="26"/>
      <w:lang w:val="en-US"/>
    </w:rPr>
  </w:style>
  <w:style w:type="paragraph" w:styleId="Footer">
    <w:name w:val="footer"/>
    <w:basedOn w:val="Normal"/>
    <w:link w:val="FooterChar"/>
    <w:uiPriority w:val="99"/>
    <w:unhideWhenUsed/>
    <w:rsid w:val="0068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048"/>
    <w:rPr>
      <w:rFonts w:ascii="Times New Roman" w:hAnsi="Times New Roman"/>
      <w:sz w:val="26"/>
      <w:lang w:val="en-US"/>
    </w:rPr>
  </w:style>
  <w:style w:type="character" w:styleId="CommentReference">
    <w:name w:val="annotation reference"/>
    <w:basedOn w:val="DefaultParagraphFont"/>
    <w:uiPriority w:val="99"/>
    <w:semiHidden/>
    <w:unhideWhenUsed/>
    <w:rsid w:val="00077582"/>
    <w:rPr>
      <w:sz w:val="16"/>
      <w:szCs w:val="16"/>
    </w:rPr>
  </w:style>
  <w:style w:type="paragraph" w:styleId="CommentText">
    <w:name w:val="annotation text"/>
    <w:basedOn w:val="Normal"/>
    <w:link w:val="CommentTextChar"/>
    <w:uiPriority w:val="99"/>
    <w:semiHidden/>
    <w:unhideWhenUsed/>
    <w:rsid w:val="00077582"/>
    <w:pPr>
      <w:spacing w:line="240" w:lineRule="auto"/>
    </w:pPr>
    <w:rPr>
      <w:sz w:val="20"/>
      <w:szCs w:val="20"/>
    </w:rPr>
  </w:style>
  <w:style w:type="character" w:customStyle="1" w:styleId="CommentTextChar">
    <w:name w:val="Comment Text Char"/>
    <w:basedOn w:val="DefaultParagraphFont"/>
    <w:link w:val="CommentText"/>
    <w:uiPriority w:val="99"/>
    <w:semiHidden/>
    <w:rsid w:val="00077582"/>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077582"/>
    <w:rPr>
      <w:b/>
      <w:bCs/>
    </w:rPr>
  </w:style>
  <w:style w:type="character" w:customStyle="1" w:styleId="CommentSubjectChar">
    <w:name w:val="Comment Subject Char"/>
    <w:basedOn w:val="CommentTextChar"/>
    <w:link w:val="CommentSubject"/>
    <w:uiPriority w:val="99"/>
    <w:semiHidden/>
    <w:rsid w:val="00077582"/>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0775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582"/>
    <w:rPr>
      <w:rFonts w:ascii="Segoe UI" w:hAnsi="Segoe UI" w:cs="Segoe UI"/>
      <w:sz w:val="18"/>
      <w:szCs w:val="18"/>
      <w:lang w:val="en-US"/>
    </w:rPr>
  </w:style>
  <w:style w:type="paragraph" w:styleId="TOCHeading">
    <w:name w:val="TOC Heading"/>
    <w:basedOn w:val="Heading1"/>
    <w:next w:val="Normal"/>
    <w:uiPriority w:val="39"/>
    <w:unhideWhenUsed/>
    <w:qFormat/>
    <w:rsid w:val="001D4A78"/>
    <w:pPr>
      <w:numPr>
        <w:numId w:val="0"/>
      </w:numPr>
      <w:tabs>
        <w:tab w:val="clear" w:pos="900"/>
      </w:tabs>
      <w:contextualSpacing w:val="0"/>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1D4A7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833D7.3E7DB2C0" TargetMode="External"/><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E02DE-0DD3-4C0B-B3DE-FC888E5E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Mai</dc:creator>
  <cp:keywords/>
  <dc:description/>
  <cp:lastModifiedBy>Nhung, Tran Thi Hong</cp:lastModifiedBy>
  <cp:revision>285</cp:revision>
  <cp:lastPrinted>2022-04-20T05:07:00Z</cp:lastPrinted>
  <dcterms:created xsi:type="dcterms:W3CDTF">2022-02-28T02:33:00Z</dcterms:created>
  <dcterms:modified xsi:type="dcterms:W3CDTF">2026-09-25T09:22:00Z</dcterms:modified>
</cp:coreProperties>
</file>